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2DFAE" w14:textId="1107464A" w:rsidR="001529D5" w:rsidRPr="007C7921" w:rsidRDefault="00271DEC" w:rsidP="00302C4A">
      <w:pPr>
        <w:pStyle w:val="A-BH"/>
        <w:spacing w:after="360"/>
        <w:rPr>
          <w:i/>
        </w:rPr>
      </w:pPr>
      <w:r w:rsidRPr="007C7921">
        <w:t xml:space="preserve">Correlations for </w:t>
      </w:r>
      <w:r w:rsidR="00317D9D" w:rsidRPr="007C7921">
        <w:rPr>
          <w:i/>
        </w:rPr>
        <w:t>Revelation and Sacred Scripture:</w:t>
      </w:r>
      <w:r w:rsidRPr="007C7921">
        <w:rPr>
          <w:i/>
        </w:rPr>
        <w:t xml:space="preserve"> A Primary Sour</w:t>
      </w:r>
      <w:bookmarkStart w:id="0" w:name="Editing"/>
      <w:bookmarkEnd w:id="0"/>
      <w:r w:rsidRPr="007C7921">
        <w:rPr>
          <w:i/>
        </w:rPr>
        <w:t>ce Reader</w:t>
      </w:r>
    </w:p>
    <w:tbl>
      <w:tblPr>
        <w:tblW w:w="9985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4675"/>
        <w:gridCol w:w="5310"/>
      </w:tblGrid>
      <w:tr w:rsidR="007C7921" w:rsidRPr="007C7921" w14:paraId="599FF2FA" w14:textId="77777777" w:rsidTr="004F16E1">
        <w:trPr>
          <w:cantSplit/>
          <w:trHeight w:val="688"/>
          <w:tblHeader/>
        </w:trPr>
        <w:tc>
          <w:tcPr>
            <w:tcW w:w="4675" w:type="dxa"/>
            <w:shd w:val="clear" w:color="auto" w:fill="D9D9D9" w:themeFill="background1" w:themeFillShade="D9"/>
            <w:vAlign w:val="center"/>
          </w:tcPr>
          <w:p w14:paraId="219F147B" w14:textId="2F692908" w:rsidR="001F0FCE" w:rsidRPr="004F16E1" w:rsidRDefault="001F0FCE" w:rsidP="00AF6B59">
            <w:pPr>
              <w:jc w:val="center"/>
              <w:rPr>
                <w:rFonts w:ascii="Book Antiqua" w:hAnsi="Book Antiqua"/>
                <w:b/>
                <w:szCs w:val="24"/>
              </w:rPr>
            </w:pPr>
            <w:r w:rsidRPr="004F16E1">
              <w:rPr>
                <w:rStyle w:val="A-TextChar"/>
                <w:b/>
                <w:i/>
                <w:sz w:val="24"/>
              </w:rPr>
              <w:t>Revelation and Sacred Scripture</w:t>
            </w:r>
            <w:r w:rsidR="004F237C" w:rsidRPr="004F16E1">
              <w:rPr>
                <w:rStyle w:val="A-TextChar"/>
                <w:b/>
                <w:i/>
                <w:sz w:val="24"/>
              </w:rPr>
              <w:t xml:space="preserve">: </w:t>
            </w:r>
            <w:r w:rsidR="00250684" w:rsidRPr="004F16E1">
              <w:rPr>
                <w:rStyle w:val="A-TextChar"/>
                <w:b/>
                <w:i/>
                <w:sz w:val="24"/>
              </w:rPr>
              <w:br/>
            </w:r>
            <w:r w:rsidR="004F237C" w:rsidRPr="004F16E1">
              <w:rPr>
                <w:rStyle w:val="A-TextChar"/>
                <w:b/>
                <w:i/>
                <w:sz w:val="24"/>
              </w:rPr>
              <w:t>A Primary Source Reader</w:t>
            </w:r>
          </w:p>
        </w:tc>
        <w:tc>
          <w:tcPr>
            <w:tcW w:w="5310" w:type="dxa"/>
            <w:shd w:val="clear" w:color="auto" w:fill="D9D9D9" w:themeFill="background1" w:themeFillShade="D9"/>
            <w:vAlign w:val="center"/>
          </w:tcPr>
          <w:p w14:paraId="6EE17059" w14:textId="3D35D043" w:rsidR="001F0FCE" w:rsidRPr="004F16E1" w:rsidRDefault="0060152D" w:rsidP="00AF6B59">
            <w:pPr>
              <w:pStyle w:val="A-Text"/>
              <w:jc w:val="center"/>
              <w:rPr>
                <w:b/>
                <w:sz w:val="24"/>
              </w:rPr>
            </w:pPr>
            <w:r w:rsidRPr="004F16E1">
              <w:rPr>
                <w:b/>
                <w:sz w:val="24"/>
              </w:rPr>
              <w:t xml:space="preserve">Student </w:t>
            </w:r>
            <w:r w:rsidR="007C7921" w:rsidRPr="004F16E1">
              <w:rPr>
                <w:b/>
                <w:sz w:val="24"/>
              </w:rPr>
              <w:t>Book</w:t>
            </w:r>
          </w:p>
        </w:tc>
      </w:tr>
      <w:tr w:rsidR="007C7921" w:rsidRPr="007C7921" w14:paraId="4BDCA6E1" w14:textId="77777777" w:rsidTr="00B42CD7">
        <w:trPr>
          <w:cantSplit/>
        </w:trPr>
        <w:tc>
          <w:tcPr>
            <w:tcW w:w="4675" w:type="dxa"/>
            <w:shd w:val="clear" w:color="auto" w:fill="auto"/>
          </w:tcPr>
          <w:p w14:paraId="78BF9DB7" w14:textId="40F12D98" w:rsidR="001F0FCE" w:rsidRPr="007C7921" w:rsidRDefault="001F0FCE" w:rsidP="00D55009">
            <w:pPr>
              <w:pStyle w:val="A-Text"/>
              <w:tabs>
                <w:tab w:val="clear" w:pos="450"/>
              </w:tabs>
              <w:ind w:left="420" w:hanging="270"/>
              <w:rPr>
                <w:b/>
              </w:rPr>
            </w:pPr>
            <w:r w:rsidRPr="007C7921">
              <w:rPr>
                <w:b/>
              </w:rPr>
              <w:t>1</w:t>
            </w:r>
            <w:r w:rsidR="00087400" w:rsidRPr="007C7921">
              <w:rPr>
                <w:b/>
              </w:rPr>
              <w:t>.</w:t>
            </w:r>
            <w:r w:rsidRPr="007C7921">
              <w:rPr>
                <w:b/>
              </w:rPr>
              <w:t xml:space="preserve"> </w:t>
            </w:r>
            <w:r w:rsidR="007C7921" w:rsidRPr="007C7921">
              <w:rPr>
                <w:b/>
              </w:rPr>
              <w:t xml:space="preserve"> </w:t>
            </w:r>
            <w:r w:rsidRPr="007C7921">
              <w:rPr>
                <w:b/>
              </w:rPr>
              <w:t>Humanity Seeks God, and God Reveals His Plan in a Grand Drama</w:t>
            </w:r>
          </w:p>
          <w:p w14:paraId="76048DEE" w14:textId="74C4FBE5" w:rsidR="001F0FCE" w:rsidRPr="00561B74" w:rsidRDefault="001F0FCE" w:rsidP="00D55009">
            <w:pPr>
              <w:pStyle w:val="A-BulletList-quadleft"/>
              <w:ind w:left="690" w:hanging="270"/>
              <w:rPr>
                <w:rFonts w:ascii="Book Antiqua" w:hAnsi="Book Antiqua"/>
              </w:rPr>
            </w:pPr>
            <w:r w:rsidRPr="007C7921">
              <w:rPr>
                <w:rStyle w:val="A-TextChar"/>
              </w:rPr>
              <w:t>Excerpt from the</w:t>
            </w:r>
            <w:r w:rsidRPr="007C7921">
              <w:rPr>
                <w:rFonts w:ascii="Book Antiqua" w:hAnsi="Book Antiqua"/>
              </w:rPr>
              <w:t xml:space="preserve"> </w:t>
            </w:r>
            <w:r w:rsidRPr="007C7921">
              <w:rPr>
                <w:rStyle w:val="A-TextChar"/>
                <w:i/>
              </w:rPr>
              <w:t>United States Catholic Catechism for Adults</w:t>
            </w:r>
            <w:r w:rsidRPr="007C7921">
              <w:rPr>
                <w:rStyle w:val="A-TextChar"/>
              </w:rPr>
              <w:t>, by the United States Conference of Catholic Bishops</w:t>
            </w:r>
          </w:p>
        </w:tc>
        <w:tc>
          <w:tcPr>
            <w:tcW w:w="5310" w:type="dxa"/>
            <w:shd w:val="clear" w:color="auto" w:fill="auto"/>
          </w:tcPr>
          <w:p w14:paraId="60D7D0B7" w14:textId="215AD085" w:rsidR="001F0FCE" w:rsidRPr="007C7921" w:rsidRDefault="00BF272C" w:rsidP="00561B74">
            <w:pPr>
              <w:pStyle w:val="A-Text"/>
              <w:ind w:left="331" w:hanging="331"/>
            </w:pPr>
            <w:r w:rsidRPr="007C7921">
              <w:t>Article 1:</w:t>
            </w:r>
            <w:r w:rsidR="00C82674" w:rsidRPr="007C7921">
              <w:t xml:space="preserve"> The Divine Architect and His Plan</w:t>
            </w:r>
            <w:r w:rsidR="007C7921" w:rsidRPr="007C7921">
              <w:t>s</w:t>
            </w:r>
          </w:p>
          <w:p w14:paraId="2AD58AED" w14:textId="0EE2B459" w:rsidR="006F2160" w:rsidRPr="007C7921" w:rsidRDefault="006F2160" w:rsidP="00561B74">
            <w:pPr>
              <w:pStyle w:val="A-Text"/>
              <w:ind w:left="331" w:hanging="331"/>
            </w:pPr>
            <w:r w:rsidRPr="007C7921">
              <w:t>Article 7: Divine Revelation: The Word from On High</w:t>
            </w:r>
          </w:p>
          <w:p w14:paraId="1A9C8B65" w14:textId="6DFFF18E" w:rsidR="00355D57" w:rsidRPr="007C7921" w:rsidRDefault="00355D57" w:rsidP="00561B74">
            <w:pPr>
              <w:pStyle w:val="A-Text"/>
              <w:ind w:left="331" w:hanging="331"/>
            </w:pPr>
            <w:r w:rsidRPr="007C7921">
              <w:t>Article 8: Inspiration: From God’s Mouth to Our Hearts</w:t>
            </w:r>
          </w:p>
          <w:p w14:paraId="0CF270C3" w14:textId="7E4B8836" w:rsidR="001F0FCE" w:rsidRPr="007C7921" w:rsidRDefault="001F0FCE" w:rsidP="00561B74">
            <w:pPr>
              <w:pStyle w:val="A-Text"/>
              <w:ind w:left="331" w:hanging="331"/>
            </w:pPr>
          </w:p>
        </w:tc>
      </w:tr>
      <w:tr w:rsidR="007C7921" w:rsidRPr="007C7921" w14:paraId="3861BBFD" w14:textId="77777777" w:rsidTr="00B42CD7">
        <w:trPr>
          <w:cantSplit/>
        </w:trPr>
        <w:tc>
          <w:tcPr>
            <w:tcW w:w="4675" w:type="dxa"/>
            <w:shd w:val="clear" w:color="auto" w:fill="auto"/>
          </w:tcPr>
          <w:p w14:paraId="37AA680E" w14:textId="17A65656" w:rsidR="001F0FCE" w:rsidRPr="007C7921" w:rsidRDefault="001F0FCE" w:rsidP="00D55009">
            <w:pPr>
              <w:pStyle w:val="A-Text"/>
              <w:tabs>
                <w:tab w:val="clear" w:pos="450"/>
              </w:tabs>
              <w:ind w:left="420" w:hanging="270"/>
              <w:rPr>
                <w:b/>
              </w:rPr>
            </w:pPr>
            <w:r w:rsidRPr="007C7921">
              <w:rPr>
                <w:b/>
              </w:rPr>
              <w:t>2</w:t>
            </w:r>
            <w:r w:rsidR="00087400" w:rsidRPr="007C7921">
              <w:rPr>
                <w:b/>
              </w:rPr>
              <w:t>.</w:t>
            </w:r>
            <w:r w:rsidR="00AF6B59" w:rsidRPr="007C7921">
              <w:rPr>
                <w:b/>
              </w:rPr>
              <w:t xml:space="preserve">  </w:t>
            </w:r>
            <w:r w:rsidRPr="007C7921">
              <w:rPr>
                <w:b/>
              </w:rPr>
              <w:t>God Reveals Himself through Creation, Reason, and His Word</w:t>
            </w:r>
          </w:p>
          <w:p w14:paraId="228D4087" w14:textId="1A4B3213" w:rsidR="001F0FCE" w:rsidRPr="00561B74" w:rsidRDefault="001F0FCE" w:rsidP="00D55009">
            <w:pPr>
              <w:pStyle w:val="A-BulletList-quadleft"/>
              <w:ind w:left="690" w:hanging="270"/>
              <w:rPr>
                <w:rFonts w:ascii="Book Antiqua" w:hAnsi="Book Antiqua"/>
              </w:rPr>
            </w:pPr>
            <w:r w:rsidRPr="007C7921">
              <w:rPr>
                <w:rStyle w:val="A-TextChar"/>
              </w:rPr>
              <w:t xml:space="preserve">Excerpts from </w:t>
            </w:r>
            <w:r w:rsidRPr="007C7921">
              <w:rPr>
                <w:rStyle w:val="A-TextChar"/>
                <w:i/>
              </w:rPr>
              <w:t xml:space="preserve">Dogmatic Constitution on Divine Revelation </w:t>
            </w:r>
            <w:r w:rsidRPr="007C7921">
              <w:rPr>
                <w:rStyle w:val="A-TextChar"/>
              </w:rPr>
              <w:t>(</w:t>
            </w:r>
            <w:r w:rsidRPr="007C7921">
              <w:rPr>
                <w:rStyle w:val="A-TextChar"/>
                <w:i/>
              </w:rPr>
              <w:t>Dei Verbum</w:t>
            </w:r>
            <w:r w:rsidR="007C7921" w:rsidRPr="007C7921">
              <w:rPr>
                <w:rStyle w:val="A-TextChar"/>
                <w:i/>
              </w:rPr>
              <w:t xml:space="preserve">, </w:t>
            </w:r>
            <w:r w:rsidR="007C7921" w:rsidRPr="007C7921">
              <w:rPr>
                <w:rStyle w:val="A-TextChar"/>
              </w:rPr>
              <w:t>1965</w:t>
            </w:r>
            <w:r w:rsidRPr="007C7921">
              <w:rPr>
                <w:rStyle w:val="A-TextChar"/>
              </w:rPr>
              <w:t>),</w:t>
            </w:r>
            <w:r w:rsidR="00FF3FB8">
              <w:rPr>
                <w:rStyle w:val="A-TextChar"/>
              </w:rPr>
              <w:br/>
            </w:r>
            <w:r w:rsidRPr="007C7921">
              <w:rPr>
                <w:rStyle w:val="A-TextChar"/>
              </w:rPr>
              <w:t>by the Second Vatican Council</w:t>
            </w:r>
          </w:p>
        </w:tc>
        <w:tc>
          <w:tcPr>
            <w:tcW w:w="5310" w:type="dxa"/>
            <w:shd w:val="clear" w:color="auto" w:fill="auto"/>
          </w:tcPr>
          <w:p w14:paraId="78D64A69" w14:textId="77777777" w:rsidR="00370B10" w:rsidRPr="007C7921" w:rsidRDefault="00370B10" w:rsidP="00561B74">
            <w:pPr>
              <w:pStyle w:val="A-Text"/>
              <w:ind w:left="331" w:hanging="331"/>
            </w:pPr>
            <w:r w:rsidRPr="007C7921">
              <w:t>Chapter 1: God’s Original Plan</w:t>
            </w:r>
          </w:p>
          <w:p w14:paraId="73280520" w14:textId="77777777" w:rsidR="00370B10" w:rsidRPr="007C7921" w:rsidRDefault="00370B10" w:rsidP="00561B74">
            <w:pPr>
              <w:pStyle w:val="A-Text"/>
              <w:ind w:left="331" w:hanging="331"/>
            </w:pPr>
            <w:r w:rsidRPr="007C7921">
              <w:t>Chapter 2: God’s Revelation</w:t>
            </w:r>
          </w:p>
          <w:p w14:paraId="42079812" w14:textId="32B57F12" w:rsidR="001F0FCE" w:rsidRPr="007C7921" w:rsidRDefault="001F0FCE" w:rsidP="00561B74">
            <w:pPr>
              <w:pStyle w:val="A-Text"/>
              <w:ind w:left="331" w:hanging="331"/>
            </w:pPr>
          </w:p>
        </w:tc>
      </w:tr>
      <w:tr w:rsidR="007C7921" w:rsidRPr="007C7921" w14:paraId="6ACEFB32" w14:textId="77777777" w:rsidTr="00B42CD7">
        <w:trPr>
          <w:cantSplit/>
        </w:trPr>
        <w:tc>
          <w:tcPr>
            <w:tcW w:w="4675" w:type="dxa"/>
            <w:shd w:val="clear" w:color="auto" w:fill="auto"/>
          </w:tcPr>
          <w:p w14:paraId="73240647" w14:textId="634AEAE5" w:rsidR="001F0FCE" w:rsidRPr="007C7921" w:rsidRDefault="001F0FCE" w:rsidP="00D55009">
            <w:pPr>
              <w:pStyle w:val="A-Text"/>
              <w:tabs>
                <w:tab w:val="clear" w:pos="450"/>
              </w:tabs>
              <w:ind w:left="420" w:hanging="270"/>
              <w:rPr>
                <w:b/>
              </w:rPr>
            </w:pPr>
            <w:r w:rsidRPr="007C7921">
              <w:rPr>
                <w:b/>
              </w:rPr>
              <w:t>3</w:t>
            </w:r>
            <w:r w:rsidR="00087400" w:rsidRPr="007C7921">
              <w:rPr>
                <w:b/>
              </w:rPr>
              <w:t>.</w:t>
            </w:r>
            <w:r w:rsidR="00AF6B59" w:rsidRPr="007C7921">
              <w:rPr>
                <w:b/>
              </w:rPr>
              <w:t xml:space="preserve">  </w:t>
            </w:r>
            <w:r w:rsidRPr="007C7921">
              <w:rPr>
                <w:b/>
              </w:rPr>
              <w:t xml:space="preserve">God’s Light Shines in the Human Heart and on the Face of Christ </w:t>
            </w:r>
          </w:p>
          <w:p w14:paraId="7E7CBBF9" w14:textId="507E0A4D" w:rsidR="001F0FCE" w:rsidRPr="00561B74" w:rsidRDefault="001F0FCE" w:rsidP="00D55009">
            <w:pPr>
              <w:pStyle w:val="A-BulletList-quadleft"/>
              <w:ind w:left="690" w:hanging="270"/>
              <w:rPr>
                <w:rFonts w:ascii="Book Antiqua" w:hAnsi="Book Antiqua"/>
              </w:rPr>
            </w:pPr>
            <w:r w:rsidRPr="007C7921">
              <w:rPr>
                <w:rStyle w:val="A-TextChar"/>
              </w:rPr>
              <w:t>Excerpt from</w:t>
            </w:r>
            <w:r w:rsidRPr="007C7921">
              <w:rPr>
                <w:rFonts w:ascii="Book Antiqua" w:hAnsi="Book Antiqua"/>
              </w:rPr>
              <w:t xml:space="preserve"> </w:t>
            </w:r>
            <w:r w:rsidRPr="007C7921">
              <w:rPr>
                <w:rStyle w:val="A-TextChar"/>
                <w:i/>
              </w:rPr>
              <w:t>The Splendor of Truth (Veritatis Splendor),</w:t>
            </w:r>
            <w:r w:rsidRPr="007C7921">
              <w:rPr>
                <w:rStyle w:val="A-TextChar"/>
              </w:rPr>
              <w:t xml:space="preserve"> by Pope John Paul II</w:t>
            </w:r>
          </w:p>
        </w:tc>
        <w:tc>
          <w:tcPr>
            <w:tcW w:w="5310" w:type="dxa"/>
            <w:shd w:val="clear" w:color="auto" w:fill="auto"/>
          </w:tcPr>
          <w:p w14:paraId="2D6A97CB" w14:textId="44A743BC" w:rsidR="006F2160" w:rsidRPr="007C7921" w:rsidRDefault="006F2160" w:rsidP="00561B74">
            <w:pPr>
              <w:pStyle w:val="A-Text"/>
              <w:ind w:left="331" w:hanging="331"/>
            </w:pPr>
            <w:r w:rsidRPr="007C7921">
              <w:t>Article 7: Divine Revelation: The Word from On High</w:t>
            </w:r>
          </w:p>
          <w:p w14:paraId="028B33A9" w14:textId="5FDE65C0" w:rsidR="00842C8A" w:rsidRPr="007C7921" w:rsidRDefault="00842C8A" w:rsidP="00561B74">
            <w:pPr>
              <w:pStyle w:val="A-Text"/>
              <w:ind w:left="331" w:hanging="331"/>
            </w:pPr>
            <w:r w:rsidRPr="007C7921">
              <w:t>Article 13: The Old Prepares Us for the New</w:t>
            </w:r>
          </w:p>
          <w:p w14:paraId="050E51E9" w14:textId="71F26A83" w:rsidR="00C75681" w:rsidRPr="007C7921" w:rsidRDefault="00C75681" w:rsidP="00561B74">
            <w:pPr>
              <w:pStyle w:val="A-Text"/>
              <w:ind w:left="331" w:hanging="331"/>
            </w:pPr>
            <w:r w:rsidRPr="007C7921">
              <w:t>Article 14: The New Fulfills the Old</w:t>
            </w:r>
          </w:p>
          <w:p w14:paraId="19DA67DB" w14:textId="77D8AE53" w:rsidR="001F0FCE" w:rsidRPr="007C7921" w:rsidRDefault="001F0FCE" w:rsidP="00561B74">
            <w:pPr>
              <w:pStyle w:val="A-Text"/>
              <w:ind w:left="331" w:hanging="331"/>
            </w:pPr>
          </w:p>
        </w:tc>
      </w:tr>
      <w:tr w:rsidR="007C7921" w:rsidRPr="007C7921" w14:paraId="6D205D7E" w14:textId="77777777" w:rsidTr="00B42CD7">
        <w:trPr>
          <w:cantSplit/>
        </w:trPr>
        <w:tc>
          <w:tcPr>
            <w:tcW w:w="4675" w:type="dxa"/>
            <w:shd w:val="clear" w:color="auto" w:fill="auto"/>
          </w:tcPr>
          <w:p w14:paraId="6C384AB9" w14:textId="25672B50" w:rsidR="001F0FCE" w:rsidRPr="007C7921" w:rsidRDefault="001F0FCE" w:rsidP="00D55009">
            <w:pPr>
              <w:pStyle w:val="A-Text"/>
              <w:tabs>
                <w:tab w:val="clear" w:pos="450"/>
              </w:tabs>
              <w:ind w:left="420" w:hanging="270"/>
              <w:rPr>
                <w:b/>
              </w:rPr>
            </w:pPr>
            <w:r w:rsidRPr="007C7921">
              <w:rPr>
                <w:b/>
              </w:rPr>
              <w:t>4</w:t>
            </w:r>
            <w:r w:rsidR="00C30542" w:rsidRPr="007C7921">
              <w:rPr>
                <w:b/>
              </w:rPr>
              <w:t>.</w:t>
            </w:r>
            <w:r w:rsidR="00AF6B59" w:rsidRPr="007C7921">
              <w:rPr>
                <w:b/>
              </w:rPr>
              <w:t xml:space="preserve">  </w:t>
            </w:r>
            <w:r w:rsidRPr="007C7921">
              <w:rPr>
                <w:b/>
              </w:rPr>
              <w:t xml:space="preserve">God’s Signature in Creation Points to His Existence </w:t>
            </w:r>
          </w:p>
          <w:p w14:paraId="5C0240FD" w14:textId="46AFB332" w:rsidR="001F0FCE" w:rsidRPr="002E67CA" w:rsidRDefault="001F0FCE" w:rsidP="00D55009">
            <w:pPr>
              <w:pStyle w:val="A-BulletList-quadleft"/>
              <w:ind w:left="690" w:hanging="270"/>
              <w:rPr>
                <w:rFonts w:ascii="Book Antiqua" w:hAnsi="Book Antiqua"/>
              </w:rPr>
            </w:pPr>
            <w:r w:rsidRPr="007C7921">
              <w:rPr>
                <w:rStyle w:val="A-TextChar"/>
              </w:rPr>
              <w:t>Excerpts from</w:t>
            </w:r>
            <w:r w:rsidRPr="007C7921">
              <w:rPr>
                <w:rFonts w:ascii="Book Antiqua" w:hAnsi="Book Antiqua"/>
              </w:rPr>
              <w:t xml:space="preserve"> </w:t>
            </w:r>
            <w:r w:rsidRPr="007C7921">
              <w:rPr>
                <w:rStyle w:val="A-TextChar"/>
                <w:i/>
              </w:rPr>
              <w:t>Summa Theologicae</w:t>
            </w:r>
            <w:r w:rsidRPr="007C7921">
              <w:rPr>
                <w:rStyle w:val="A-TextChar"/>
              </w:rPr>
              <w:t xml:space="preserve">, </w:t>
            </w:r>
            <w:r w:rsidR="00917319">
              <w:rPr>
                <w:rStyle w:val="A-TextChar"/>
              </w:rPr>
              <w:br/>
            </w:r>
            <w:r w:rsidRPr="007C7921">
              <w:rPr>
                <w:rStyle w:val="A-TextChar"/>
              </w:rPr>
              <w:t>by Saint Thomas Aquinas</w:t>
            </w:r>
          </w:p>
        </w:tc>
        <w:tc>
          <w:tcPr>
            <w:tcW w:w="5310" w:type="dxa"/>
            <w:shd w:val="clear" w:color="auto" w:fill="auto"/>
          </w:tcPr>
          <w:p w14:paraId="2A394AFC" w14:textId="421BB14C" w:rsidR="00C82674" w:rsidRPr="007C7921" w:rsidRDefault="00C82674" w:rsidP="00561B74">
            <w:pPr>
              <w:pStyle w:val="A-Text"/>
              <w:ind w:left="331" w:hanging="331"/>
            </w:pPr>
            <w:r w:rsidRPr="007C7921">
              <w:t>Article 1: The Divine Architect and His Plans</w:t>
            </w:r>
          </w:p>
          <w:p w14:paraId="3936E514" w14:textId="328169F0" w:rsidR="007E1695" w:rsidRPr="007C7921" w:rsidRDefault="007E1695" w:rsidP="00561B74">
            <w:pPr>
              <w:pStyle w:val="A-Text"/>
              <w:ind w:left="331" w:hanging="331"/>
            </w:pPr>
            <w:r w:rsidRPr="007C7921">
              <w:t>Article 2: The Bible or Science</w:t>
            </w:r>
            <w:r w:rsidR="003F60FF" w:rsidRPr="007C7921">
              <w:t>—</w:t>
            </w:r>
            <w:r w:rsidRPr="007C7921">
              <w:t>Which One Is Right?</w:t>
            </w:r>
          </w:p>
          <w:p w14:paraId="485C9188" w14:textId="4A02D0DE" w:rsidR="006F2160" w:rsidRPr="007C7921" w:rsidRDefault="006F2160" w:rsidP="00561B74">
            <w:pPr>
              <w:pStyle w:val="A-Text"/>
              <w:ind w:left="331" w:hanging="331"/>
            </w:pPr>
            <w:r w:rsidRPr="007C7921">
              <w:t>Article 5: Natural Revelation: Finding the Artist in the Art</w:t>
            </w:r>
          </w:p>
          <w:p w14:paraId="469C16B8" w14:textId="2202A82A" w:rsidR="001F0FCE" w:rsidRPr="007C7921" w:rsidRDefault="006F2160" w:rsidP="00561B74">
            <w:pPr>
              <w:pStyle w:val="A-Text"/>
              <w:ind w:left="331" w:hanging="331"/>
            </w:pPr>
            <w:r w:rsidRPr="007C7921">
              <w:t>Article 6: Logic: It Just Makes Sense</w:t>
            </w:r>
          </w:p>
        </w:tc>
      </w:tr>
      <w:tr w:rsidR="007C7921" w:rsidRPr="007C7921" w14:paraId="7A9436E3" w14:textId="77777777" w:rsidTr="00B42CD7">
        <w:trPr>
          <w:cantSplit/>
        </w:trPr>
        <w:tc>
          <w:tcPr>
            <w:tcW w:w="4675" w:type="dxa"/>
            <w:shd w:val="clear" w:color="auto" w:fill="auto"/>
          </w:tcPr>
          <w:p w14:paraId="2633B6AC" w14:textId="7598606E" w:rsidR="001F0FCE" w:rsidRPr="007C7921" w:rsidRDefault="001F0FCE" w:rsidP="00D55009">
            <w:pPr>
              <w:pStyle w:val="A-Text"/>
              <w:tabs>
                <w:tab w:val="clear" w:pos="450"/>
              </w:tabs>
              <w:ind w:left="420" w:hanging="270"/>
              <w:rPr>
                <w:b/>
              </w:rPr>
            </w:pPr>
            <w:r w:rsidRPr="007C7921">
              <w:rPr>
                <w:b/>
              </w:rPr>
              <w:t>5</w:t>
            </w:r>
            <w:r w:rsidR="00C30542" w:rsidRPr="007C7921">
              <w:rPr>
                <w:b/>
              </w:rPr>
              <w:t>.</w:t>
            </w:r>
            <w:r w:rsidR="00AF6B59" w:rsidRPr="007C7921">
              <w:rPr>
                <w:b/>
              </w:rPr>
              <w:t xml:space="preserve">  </w:t>
            </w:r>
            <w:r w:rsidRPr="007C7921">
              <w:rPr>
                <w:b/>
              </w:rPr>
              <w:t xml:space="preserve">The Personal Character of Christian Faith </w:t>
            </w:r>
          </w:p>
          <w:p w14:paraId="2C0C8A75" w14:textId="59E5DAA8" w:rsidR="001F0FCE" w:rsidRPr="002E67CA" w:rsidRDefault="001F0FCE" w:rsidP="00D55009">
            <w:pPr>
              <w:pStyle w:val="A-BulletList-quadleft"/>
              <w:ind w:left="690" w:hanging="270"/>
              <w:rPr>
                <w:rFonts w:ascii="Book Antiqua" w:hAnsi="Book Antiqua"/>
              </w:rPr>
            </w:pPr>
            <w:r w:rsidRPr="007C7921">
              <w:rPr>
                <w:rStyle w:val="A-TextChar"/>
              </w:rPr>
              <w:t>Excerpt from</w:t>
            </w:r>
            <w:r w:rsidRPr="007C7921">
              <w:rPr>
                <w:rFonts w:ascii="Book Antiqua" w:hAnsi="Book Antiqua"/>
              </w:rPr>
              <w:t xml:space="preserve"> </w:t>
            </w:r>
            <w:r w:rsidRPr="007C7921">
              <w:rPr>
                <w:rStyle w:val="A-TextChar"/>
                <w:i/>
              </w:rPr>
              <w:t>Introduction to Christianity</w:t>
            </w:r>
            <w:r w:rsidRPr="007C7921">
              <w:rPr>
                <w:rStyle w:val="A-TextChar"/>
              </w:rPr>
              <w:t>, by Cardinal Joseph Ratzinger</w:t>
            </w:r>
            <w:r w:rsidR="004F237C" w:rsidRPr="007C7921">
              <w:rPr>
                <w:rStyle w:val="A-TextChar"/>
              </w:rPr>
              <w:t xml:space="preserve"> </w:t>
            </w:r>
            <w:r w:rsidRPr="007C7921">
              <w:rPr>
                <w:rStyle w:val="A-TextChar"/>
              </w:rPr>
              <w:t>/</w:t>
            </w:r>
            <w:r w:rsidR="004F237C" w:rsidRPr="007C7921">
              <w:rPr>
                <w:rStyle w:val="A-TextChar"/>
              </w:rPr>
              <w:t xml:space="preserve"> </w:t>
            </w:r>
            <w:r w:rsidRPr="007C7921">
              <w:rPr>
                <w:rStyle w:val="A-TextChar"/>
              </w:rPr>
              <w:t>Pope Benedict XVI</w:t>
            </w:r>
          </w:p>
        </w:tc>
        <w:tc>
          <w:tcPr>
            <w:tcW w:w="5310" w:type="dxa"/>
            <w:shd w:val="clear" w:color="auto" w:fill="auto"/>
          </w:tcPr>
          <w:p w14:paraId="1D871788" w14:textId="762AAD74" w:rsidR="008007C3" w:rsidRPr="007C7921" w:rsidRDefault="008007C3" w:rsidP="00561B74">
            <w:pPr>
              <w:pStyle w:val="A-Text"/>
              <w:ind w:left="331" w:hanging="331"/>
            </w:pPr>
            <w:r w:rsidRPr="007C7921">
              <w:t>Article 65: Sharing the Story</w:t>
            </w:r>
          </w:p>
          <w:p w14:paraId="761F4B31" w14:textId="5E4D44EF" w:rsidR="00A31773" w:rsidRPr="007C7921" w:rsidRDefault="00A31773" w:rsidP="00561B74">
            <w:pPr>
              <w:pStyle w:val="A-Text"/>
              <w:ind w:left="331" w:hanging="331"/>
            </w:pPr>
            <w:r w:rsidRPr="007C7921">
              <w:t>Article 76: Sacred Scripture: Food for the Soul</w:t>
            </w:r>
          </w:p>
          <w:p w14:paraId="0F276FA5" w14:textId="555A6029" w:rsidR="007B5CAD" w:rsidRPr="007C7921" w:rsidRDefault="007B5CAD" w:rsidP="00561B74">
            <w:pPr>
              <w:pStyle w:val="A-Text"/>
              <w:ind w:left="331" w:hanging="331"/>
            </w:pPr>
            <w:r w:rsidRPr="007C7921">
              <w:t>Article 78: The Lord’s Prayer: An Essential Conversation</w:t>
            </w:r>
          </w:p>
          <w:p w14:paraId="64F3DDE3" w14:textId="62023F16" w:rsidR="001F0FCE" w:rsidRPr="007C7921" w:rsidRDefault="000E1630" w:rsidP="002E67CA">
            <w:pPr>
              <w:pStyle w:val="A-Text"/>
              <w:ind w:left="331" w:hanging="331"/>
            </w:pPr>
            <w:r w:rsidRPr="007C7921">
              <w:t xml:space="preserve">Article 80: </w:t>
            </w:r>
            <w:r w:rsidRPr="007C7921">
              <w:rPr>
                <w:i/>
              </w:rPr>
              <w:t>Lectio Divina</w:t>
            </w:r>
            <w:r w:rsidRPr="007C7921">
              <w:t>: Listening to the Word</w:t>
            </w:r>
          </w:p>
        </w:tc>
      </w:tr>
      <w:tr w:rsidR="007C7921" w:rsidRPr="007C7921" w14:paraId="677890B3" w14:textId="77777777" w:rsidTr="00B42CD7">
        <w:trPr>
          <w:cantSplit/>
        </w:trPr>
        <w:tc>
          <w:tcPr>
            <w:tcW w:w="4675" w:type="dxa"/>
            <w:shd w:val="clear" w:color="auto" w:fill="auto"/>
          </w:tcPr>
          <w:p w14:paraId="67940886" w14:textId="7F7CB325" w:rsidR="001F0FCE" w:rsidRPr="007C7921" w:rsidRDefault="001F0FCE" w:rsidP="00D55009">
            <w:pPr>
              <w:pStyle w:val="A-Text"/>
              <w:tabs>
                <w:tab w:val="clear" w:pos="450"/>
              </w:tabs>
              <w:ind w:left="420" w:hanging="270"/>
              <w:rPr>
                <w:b/>
              </w:rPr>
            </w:pPr>
            <w:r w:rsidRPr="007C7921">
              <w:rPr>
                <w:b/>
              </w:rPr>
              <w:t>6</w:t>
            </w:r>
            <w:r w:rsidR="00C30542" w:rsidRPr="007C7921">
              <w:rPr>
                <w:b/>
              </w:rPr>
              <w:t>.</w:t>
            </w:r>
            <w:r w:rsidR="00AF6B59" w:rsidRPr="007C7921">
              <w:rPr>
                <w:b/>
              </w:rPr>
              <w:t xml:space="preserve">  </w:t>
            </w:r>
            <w:r w:rsidRPr="007C7921">
              <w:rPr>
                <w:b/>
              </w:rPr>
              <w:t xml:space="preserve">Searching for God Requires Both Faith </w:t>
            </w:r>
            <w:r w:rsidR="008B71F1">
              <w:rPr>
                <w:b/>
              </w:rPr>
              <w:br/>
            </w:r>
            <w:r w:rsidRPr="007C7921">
              <w:rPr>
                <w:b/>
              </w:rPr>
              <w:t xml:space="preserve">and Reason </w:t>
            </w:r>
          </w:p>
          <w:p w14:paraId="26B140D7" w14:textId="3A425598" w:rsidR="001F0FCE" w:rsidRPr="00245D92" w:rsidRDefault="001F0FCE" w:rsidP="00D55009">
            <w:pPr>
              <w:pStyle w:val="A-BulletList-quadleft"/>
              <w:ind w:left="690" w:hanging="270"/>
              <w:rPr>
                <w:rFonts w:ascii="Book Antiqua" w:hAnsi="Book Antiqua"/>
              </w:rPr>
            </w:pPr>
            <w:r w:rsidRPr="007C7921">
              <w:rPr>
                <w:rStyle w:val="A-TextChar"/>
              </w:rPr>
              <w:t>Excerpt from</w:t>
            </w:r>
            <w:r w:rsidRPr="007C7921">
              <w:rPr>
                <w:rFonts w:ascii="Book Antiqua" w:hAnsi="Book Antiqua"/>
              </w:rPr>
              <w:t xml:space="preserve"> </w:t>
            </w:r>
            <w:r w:rsidRPr="007C7921">
              <w:rPr>
                <w:rStyle w:val="A-TextChar"/>
                <w:i/>
              </w:rPr>
              <w:t>On the Relationship Between Faith and Reason (Fides et Ratio),</w:t>
            </w:r>
            <w:r w:rsidRPr="007C7921">
              <w:rPr>
                <w:rStyle w:val="A-TextChar"/>
              </w:rPr>
              <w:t xml:space="preserve"> by Pope John Paul II</w:t>
            </w:r>
          </w:p>
        </w:tc>
        <w:tc>
          <w:tcPr>
            <w:tcW w:w="5310" w:type="dxa"/>
            <w:shd w:val="clear" w:color="auto" w:fill="auto"/>
          </w:tcPr>
          <w:p w14:paraId="4F508820" w14:textId="1A9C82F4" w:rsidR="007E1695" w:rsidRPr="007C7921" w:rsidRDefault="007E1695" w:rsidP="00AC3E53">
            <w:pPr>
              <w:pStyle w:val="A-Text"/>
              <w:ind w:left="331" w:hanging="331"/>
            </w:pPr>
            <w:r w:rsidRPr="007C7921">
              <w:t>Article 2: The Bible or Science</w:t>
            </w:r>
            <w:r w:rsidR="003F60FF" w:rsidRPr="007C7921">
              <w:t>—</w:t>
            </w:r>
            <w:r w:rsidRPr="007C7921">
              <w:t>Which One Is Right?</w:t>
            </w:r>
          </w:p>
          <w:p w14:paraId="509442B8" w14:textId="4EBBF8E5" w:rsidR="006F2160" w:rsidRPr="007C7921" w:rsidRDefault="006F2160" w:rsidP="00AC3E53">
            <w:pPr>
              <w:pStyle w:val="A-Text"/>
              <w:ind w:left="331" w:hanging="331"/>
            </w:pPr>
            <w:r w:rsidRPr="007C7921">
              <w:t>Article 6: Logic: It Just Makes Sense</w:t>
            </w:r>
          </w:p>
          <w:p w14:paraId="0BBCBFD5" w14:textId="2E94D1A0" w:rsidR="00C603C7" w:rsidRPr="007C7921" w:rsidRDefault="00C603C7" w:rsidP="00AC3E53">
            <w:pPr>
              <w:pStyle w:val="A-Text"/>
              <w:ind w:left="331" w:hanging="331"/>
            </w:pPr>
            <w:r w:rsidRPr="007C7921">
              <w:t>Article 15: Reliable Guides: The Magisterium and the Holy Spirit</w:t>
            </w:r>
          </w:p>
          <w:p w14:paraId="415B527E" w14:textId="0500F869" w:rsidR="001F0FCE" w:rsidRPr="007C7921" w:rsidRDefault="009F62F0" w:rsidP="00AC3E53">
            <w:pPr>
              <w:pStyle w:val="A-Text"/>
              <w:ind w:left="331" w:hanging="331"/>
            </w:pPr>
            <w:r w:rsidRPr="007C7921">
              <w:t>Article 16: Exegesis:</w:t>
            </w:r>
            <w:r w:rsidR="00EA60C1" w:rsidRPr="007C7921">
              <w:t xml:space="preserve"> </w:t>
            </w:r>
            <w:r w:rsidRPr="007C7921">
              <w:t>What Does It Mean?</w:t>
            </w:r>
          </w:p>
        </w:tc>
      </w:tr>
      <w:tr w:rsidR="007C7921" w:rsidRPr="007C7921" w14:paraId="1C3C3FB4" w14:textId="77777777" w:rsidTr="00B42CD7">
        <w:trPr>
          <w:cantSplit/>
        </w:trPr>
        <w:tc>
          <w:tcPr>
            <w:tcW w:w="4675" w:type="dxa"/>
            <w:shd w:val="clear" w:color="auto" w:fill="auto"/>
          </w:tcPr>
          <w:p w14:paraId="0FF295F7" w14:textId="0C4BB8CD" w:rsidR="001F0FCE" w:rsidRPr="007C7921" w:rsidRDefault="001F0FCE" w:rsidP="00D55009">
            <w:pPr>
              <w:pStyle w:val="A-Text"/>
              <w:tabs>
                <w:tab w:val="clear" w:pos="450"/>
              </w:tabs>
              <w:ind w:left="420" w:hanging="270"/>
              <w:rPr>
                <w:b/>
              </w:rPr>
            </w:pPr>
            <w:r w:rsidRPr="007C7921">
              <w:rPr>
                <w:b/>
              </w:rPr>
              <w:t>7</w:t>
            </w:r>
            <w:r w:rsidR="00C30542" w:rsidRPr="007C7921">
              <w:rPr>
                <w:b/>
              </w:rPr>
              <w:t>.</w:t>
            </w:r>
            <w:r w:rsidR="008C78E0" w:rsidRPr="007C7921">
              <w:rPr>
                <w:b/>
              </w:rPr>
              <w:t xml:space="preserve">  </w:t>
            </w:r>
            <w:r w:rsidRPr="007C7921">
              <w:rPr>
                <w:b/>
              </w:rPr>
              <w:t xml:space="preserve">God Reveals Himself in History and Scripture </w:t>
            </w:r>
          </w:p>
          <w:p w14:paraId="686FDDAD" w14:textId="38E471BA" w:rsidR="001F0FCE" w:rsidRPr="007C7921" w:rsidRDefault="001F0FCE" w:rsidP="00D55009">
            <w:pPr>
              <w:pStyle w:val="A-BulletList-quadleft"/>
              <w:ind w:left="690" w:hanging="270"/>
              <w:rPr>
                <w:rFonts w:ascii="Book Antiqua" w:hAnsi="Book Antiqua"/>
              </w:rPr>
            </w:pPr>
            <w:r w:rsidRPr="007C7921">
              <w:rPr>
                <w:rStyle w:val="A-TextChar"/>
              </w:rPr>
              <w:t>Excerpt from</w:t>
            </w:r>
            <w:r w:rsidRPr="007C7921">
              <w:rPr>
                <w:rFonts w:ascii="Book Antiqua" w:hAnsi="Book Antiqua"/>
              </w:rPr>
              <w:t xml:space="preserve"> </w:t>
            </w:r>
            <w:r w:rsidRPr="007C7921">
              <w:rPr>
                <w:rStyle w:val="A-TextChar"/>
                <w:i/>
              </w:rPr>
              <w:t>Revelation Theology,</w:t>
            </w:r>
            <w:r w:rsidR="00FF3FB8">
              <w:rPr>
                <w:rStyle w:val="A-TextChar"/>
                <w:rFonts w:cs="Arial"/>
                <w:i/>
              </w:rPr>
              <w:br/>
            </w:r>
            <w:r w:rsidRPr="007C7921">
              <w:rPr>
                <w:rStyle w:val="A-TextChar"/>
              </w:rPr>
              <w:t>by Avery Dulles</w:t>
            </w:r>
          </w:p>
        </w:tc>
        <w:tc>
          <w:tcPr>
            <w:tcW w:w="5310" w:type="dxa"/>
            <w:shd w:val="clear" w:color="auto" w:fill="auto"/>
          </w:tcPr>
          <w:p w14:paraId="6F1780B3" w14:textId="7FCCC51F" w:rsidR="006F2160" w:rsidRPr="007C7921" w:rsidRDefault="006F2160" w:rsidP="00AC3E53">
            <w:pPr>
              <w:pStyle w:val="A-Text"/>
              <w:ind w:left="331" w:hanging="331"/>
            </w:pPr>
            <w:r w:rsidRPr="007C7921">
              <w:t>Article 7: Divine Revelation: The Word from On High</w:t>
            </w:r>
          </w:p>
          <w:p w14:paraId="360E8033" w14:textId="6DB3217B" w:rsidR="006F2160" w:rsidRPr="007C7921" w:rsidRDefault="00355D57" w:rsidP="00AC3E53">
            <w:pPr>
              <w:pStyle w:val="A-Text"/>
              <w:ind w:left="331" w:hanging="331"/>
            </w:pPr>
            <w:r w:rsidRPr="007C7921">
              <w:t>Article 8: Inspiration: From God’s Mouth to Our Hearts</w:t>
            </w:r>
          </w:p>
          <w:p w14:paraId="66B9212E" w14:textId="6ED856BA" w:rsidR="00842C8A" w:rsidRPr="007C7921" w:rsidRDefault="00842C8A" w:rsidP="00AC3E53">
            <w:pPr>
              <w:pStyle w:val="A-Text"/>
              <w:ind w:left="331" w:hanging="331"/>
            </w:pPr>
            <w:r w:rsidRPr="007C7921">
              <w:t>Article 9: From Word to Text</w:t>
            </w:r>
          </w:p>
          <w:p w14:paraId="5536392C" w14:textId="1DDA8847" w:rsidR="001F0FCE" w:rsidRPr="007C7921" w:rsidRDefault="00EA60C1" w:rsidP="00AC3E53">
            <w:pPr>
              <w:pStyle w:val="A-Text"/>
              <w:ind w:left="331" w:hanging="331"/>
            </w:pPr>
            <w:r w:rsidRPr="007C7921">
              <w:t>Article 17: Making Sense of the Bible</w:t>
            </w:r>
          </w:p>
        </w:tc>
      </w:tr>
      <w:tr w:rsidR="007C7921" w:rsidRPr="007C7921" w14:paraId="7A242DAE" w14:textId="77777777" w:rsidTr="00B42CD7">
        <w:trPr>
          <w:cantSplit/>
        </w:trPr>
        <w:tc>
          <w:tcPr>
            <w:tcW w:w="4675" w:type="dxa"/>
            <w:shd w:val="clear" w:color="auto" w:fill="auto"/>
          </w:tcPr>
          <w:p w14:paraId="0377233F" w14:textId="0568F606" w:rsidR="001F0FCE" w:rsidRPr="007C7921" w:rsidRDefault="001F0FCE" w:rsidP="00D55009">
            <w:pPr>
              <w:pStyle w:val="A-Text"/>
              <w:ind w:left="420" w:hanging="270"/>
              <w:rPr>
                <w:b/>
              </w:rPr>
            </w:pPr>
            <w:r w:rsidRPr="007C7921">
              <w:rPr>
                <w:b/>
              </w:rPr>
              <w:t>8</w:t>
            </w:r>
            <w:r w:rsidR="00C30542" w:rsidRPr="007C7921">
              <w:rPr>
                <w:b/>
              </w:rPr>
              <w:t>.</w:t>
            </w:r>
            <w:r w:rsidR="00302C4A" w:rsidRPr="007C7921">
              <w:rPr>
                <w:b/>
              </w:rPr>
              <w:t xml:space="preserve">  </w:t>
            </w:r>
            <w:r w:rsidRPr="007C7921">
              <w:rPr>
                <w:b/>
              </w:rPr>
              <w:t xml:space="preserve">Scripture Study Reveals God’s Word </w:t>
            </w:r>
          </w:p>
          <w:p w14:paraId="0C8FD90B" w14:textId="77777777" w:rsidR="001F0FCE" w:rsidRPr="007C7921" w:rsidRDefault="001F0FCE" w:rsidP="00D55009">
            <w:pPr>
              <w:pStyle w:val="A-BulletList-quadleft"/>
              <w:ind w:left="690" w:hanging="270"/>
              <w:rPr>
                <w:rFonts w:ascii="Book Antiqua" w:hAnsi="Book Antiqua"/>
              </w:rPr>
            </w:pPr>
            <w:r w:rsidRPr="007C7921">
              <w:rPr>
                <w:rStyle w:val="A-TextChar"/>
              </w:rPr>
              <w:t>Excerpt from</w:t>
            </w:r>
            <w:r w:rsidRPr="007C7921">
              <w:rPr>
                <w:rFonts w:ascii="Book Antiqua" w:hAnsi="Book Antiqua"/>
              </w:rPr>
              <w:t xml:space="preserve"> </w:t>
            </w:r>
            <w:r w:rsidRPr="007C7921">
              <w:rPr>
                <w:rStyle w:val="A-TextChar"/>
                <w:i/>
              </w:rPr>
              <w:t>Letter 53</w:t>
            </w:r>
            <w:r w:rsidRPr="007C7921">
              <w:rPr>
                <w:rStyle w:val="A-TextChar"/>
              </w:rPr>
              <w:t>, by Saint</w:t>
            </w:r>
            <w:r w:rsidRPr="007C7921">
              <w:rPr>
                <w:rFonts w:ascii="Book Antiqua" w:hAnsi="Book Antiqua"/>
              </w:rPr>
              <w:t xml:space="preserve"> </w:t>
            </w:r>
            <w:r w:rsidRPr="007C7921">
              <w:rPr>
                <w:rStyle w:val="A-TextChar"/>
              </w:rPr>
              <w:t>Jerome</w:t>
            </w:r>
          </w:p>
        </w:tc>
        <w:tc>
          <w:tcPr>
            <w:tcW w:w="5310" w:type="dxa"/>
            <w:shd w:val="clear" w:color="auto" w:fill="auto"/>
          </w:tcPr>
          <w:p w14:paraId="107F7DDA" w14:textId="659F22B2" w:rsidR="00C603C7" w:rsidRPr="007C7921" w:rsidRDefault="00C603C7" w:rsidP="00AC3E53">
            <w:pPr>
              <w:pStyle w:val="A-Text"/>
              <w:ind w:left="331" w:hanging="331"/>
            </w:pPr>
            <w:r w:rsidRPr="007C7921">
              <w:t>Article 15: Reliable Guides: The Magisterium and the Holy Spirit</w:t>
            </w:r>
          </w:p>
          <w:p w14:paraId="35ACAFE7" w14:textId="754FD55C" w:rsidR="00370B10" w:rsidRPr="007C7921" w:rsidRDefault="00370B10" w:rsidP="00AC3E53">
            <w:pPr>
              <w:pStyle w:val="A-Text"/>
              <w:ind w:left="331" w:hanging="331"/>
            </w:pPr>
            <w:r w:rsidRPr="007C7921">
              <w:t>Article 16: Exegesis: What Does It Mean?</w:t>
            </w:r>
          </w:p>
          <w:p w14:paraId="0ABFC639" w14:textId="4FD02E5D" w:rsidR="001F0FCE" w:rsidRPr="007C7921" w:rsidRDefault="00EA60C1" w:rsidP="00E61358">
            <w:pPr>
              <w:pStyle w:val="A-Text"/>
              <w:ind w:left="331" w:hanging="331"/>
            </w:pPr>
            <w:r w:rsidRPr="007C7921">
              <w:t>Article 17: Making Sense of the Bible</w:t>
            </w:r>
          </w:p>
        </w:tc>
      </w:tr>
      <w:tr w:rsidR="007C7921" w:rsidRPr="007C7921" w14:paraId="750F76EA" w14:textId="77777777" w:rsidTr="00B42CD7">
        <w:trPr>
          <w:cantSplit/>
        </w:trPr>
        <w:tc>
          <w:tcPr>
            <w:tcW w:w="4675" w:type="dxa"/>
            <w:shd w:val="clear" w:color="auto" w:fill="auto"/>
          </w:tcPr>
          <w:p w14:paraId="706B36BD" w14:textId="066CADE0" w:rsidR="001F0FCE" w:rsidRPr="007C7921" w:rsidRDefault="001F0FCE" w:rsidP="00D55009">
            <w:pPr>
              <w:pStyle w:val="A-Text"/>
              <w:tabs>
                <w:tab w:val="clear" w:pos="450"/>
              </w:tabs>
              <w:ind w:left="420" w:hanging="270"/>
              <w:rPr>
                <w:b/>
              </w:rPr>
            </w:pPr>
            <w:r w:rsidRPr="007C7921">
              <w:rPr>
                <w:b/>
              </w:rPr>
              <w:lastRenderedPageBreak/>
              <w:t>9</w:t>
            </w:r>
            <w:r w:rsidR="00C30542" w:rsidRPr="007C7921">
              <w:rPr>
                <w:b/>
              </w:rPr>
              <w:t>.</w:t>
            </w:r>
            <w:r w:rsidR="00302C4A" w:rsidRPr="007C7921">
              <w:rPr>
                <w:b/>
              </w:rPr>
              <w:t xml:space="preserve">  </w:t>
            </w:r>
            <w:r w:rsidRPr="007C7921">
              <w:rPr>
                <w:b/>
              </w:rPr>
              <w:t xml:space="preserve">Meaning Below the Surface: Faith and Science and the Literary Character of the Scriptures </w:t>
            </w:r>
          </w:p>
          <w:p w14:paraId="5C1FD450" w14:textId="167F9482" w:rsidR="00840972" w:rsidRPr="00F64E3C" w:rsidRDefault="001F0FCE" w:rsidP="00F64E3C">
            <w:pPr>
              <w:pStyle w:val="A-BulletList-quadleft"/>
              <w:ind w:left="690" w:hanging="270"/>
              <w:rPr>
                <w:rFonts w:ascii="Book Antiqua" w:hAnsi="Book Antiqua"/>
              </w:rPr>
            </w:pPr>
            <w:r w:rsidRPr="007C7921">
              <w:rPr>
                <w:rStyle w:val="A-TextChar"/>
              </w:rPr>
              <w:t>Excerpts from the</w:t>
            </w:r>
            <w:r w:rsidRPr="007C7921">
              <w:rPr>
                <w:rFonts w:ascii="Book Antiqua" w:hAnsi="Book Antiqua"/>
              </w:rPr>
              <w:t xml:space="preserve"> </w:t>
            </w:r>
            <w:r w:rsidRPr="007C7921">
              <w:rPr>
                <w:rStyle w:val="A-TextChar"/>
                <w:i/>
              </w:rPr>
              <w:t>United States Catholic Catechism for Adults</w:t>
            </w:r>
            <w:r w:rsidRPr="007C7921">
              <w:rPr>
                <w:rStyle w:val="A-TextChar"/>
              </w:rPr>
              <w:t>, by the United States Conference of Catholic Bishops</w:t>
            </w:r>
          </w:p>
        </w:tc>
        <w:tc>
          <w:tcPr>
            <w:tcW w:w="5310" w:type="dxa"/>
            <w:shd w:val="clear" w:color="auto" w:fill="auto"/>
          </w:tcPr>
          <w:p w14:paraId="7928A67F" w14:textId="625A32C9" w:rsidR="007E1695" w:rsidRPr="007C7921" w:rsidRDefault="007E1695" w:rsidP="00691CF2">
            <w:pPr>
              <w:pStyle w:val="A-Text"/>
              <w:tabs>
                <w:tab w:val="clear" w:pos="450"/>
              </w:tabs>
              <w:ind w:left="346" w:hanging="346"/>
            </w:pPr>
            <w:r w:rsidRPr="007C7921">
              <w:t>Article 2: The Bible or Science</w:t>
            </w:r>
            <w:r w:rsidR="00442FA3" w:rsidRPr="007C7921">
              <w:t>—</w:t>
            </w:r>
            <w:r w:rsidRPr="007C7921">
              <w:t>Which One Is Right?</w:t>
            </w:r>
          </w:p>
          <w:p w14:paraId="35CED906" w14:textId="40471E8E" w:rsidR="00EA60C1" w:rsidRPr="007C7921" w:rsidRDefault="00EA60C1" w:rsidP="00691CF2">
            <w:pPr>
              <w:pStyle w:val="A-Text"/>
              <w:tabs>
                <w:tab w:val="clear" w:pos="450"/>
              </w:tabs>
              <w:ind w:left="346" w:hanging="346"/>
            </w:pPr>
            <w:r w:rsidRPr="007C7921">
              <w:t>Article 17: Making Sense of the Bible</w:t>
            </w:r>
          </w:p>
          <w:p w14:paraId="3E6977DF" w14:textId="46742685" w:rsidR="009027C0" w:rsidRPr="007C7921" w:rsidRDefault="009027C0" w:rsidP="00691CF2">
            <w:pPr>
              <w:pStyle w:val="A-Text"/>
              <w:tabs>
                <w:tab w:val="clear" w:pos="450"/>
              </w:tabs>
              <w:ind w:left="346" w:hanging="346"/>
            </w:pPr>
            <w:r w:rsidRPr="007C7921">
              <w:t>Article 18: The Literature of the Bible</w:t>
            </w:r>
          </w:p>
          <w:p w14:paraId="27C0DCDB" w14:textId="062A3E77" w:rsidR="004A36B1" w:rsidRPr="007C7921" w:rsidRDefault="004A36B1" w:rsidP="00691CF2">
            <w:pPr>
              <w:pStyle w:val="A-Text"/>
              <w:tabs>
                <w:tab w:val="clear" w:pos="450"/>
              </w:tabs>
              <w:ind w:left="346" w:hanging="346"/>
            </w:pPr>
            <w:r w:rsidRPr="007C7921">
              <w:t>Article 19: Biblical Archaeology</w:t>
            </w:r>
            <w:r w:rsidR="00442FA3" w:rsidRPr="007C7921">
              <w:t>: Digging for Answers</w:t>
            </w:r>
          </w:p>
          <w:p w14:paraId="503AA66D" w14:textId="640499F5" w:rsidR="001F0FCE" w:rsidRPr="007C7921" w:rsidRDefault="001F0FCE" w:rsidP="00691CF2">
            <w:pPr>
              <w:pStyle w:val="A-Text"/>
              <w:tabs>
                <w:tab w:val="clear" w:pos="450"/>
              </w:tabs>
              <w:ind w:left="346" w:hanging="346"/>
            </w:pPr>
          </w:p>
        </w:tc>
      </w:tr>
      <w:tr w:rsidR="007C7921" w:rsidRPr="007C7921" w14:paraId="2DBC034C" w14:textId="77777777" w:rsidTr="00B42CD7">
        <w:trPr>
          <w:cantSplit/>
        </w:trPr>
        <w:tc>
          <w:tcPr>
            <w:tcW w:w="4675" w:type="dxa"/>
            <w:shd w:val="clear" w:color="auto" w:fill="auto"/>
          </w:tcPr>
          <w:p w14:paraId="7B3BBD65" w14:textId="23196AF0" w:rsidR="001F0FCE" w:rsidRPr="007C7921" w:rsidRDefault="001F0FCE" w:rsidP="00D55009">
            <w:pPr>
              <w:pStyle w:val="A-Text"/>
              <w:tabs>
                <w:tab w:val="clear" w:pos="450"/>
              </w:tabs>
              <w:ind w:left="420" w:hanging="420"/>
              <w:rPr>
                <w:b/>
              </w:rPr>
            </w:pPr>
            <w:r w:rsidRPr="007C7921">
              <w:rPr>
                <w:b/>
              </w:rPr>
              <w:t>10</w:t>
            </w:r>
            <w:r w:rsidR="00C30542" w:rsidRPr="007C7921">
              <w:rPr>
                <w:b/>
              </w:rPr>
              <w:t>.</w:t>
            </w:r>
            <w:r w:rsidR="00302C4A" w:rsidRPr="007C7921">
              <w:rPr>
                <w:b/>
              </w:rPr>
              <w:t xml:space="preserve">  </w:t>
            </w:r>
            <w:r w:rsidRPr="007C7921">
              <w:rPr>
                <w:b/>
              </w:rPr>
              <w:t xml:space="preserve">Scripture: God Reveals Himself through the Words of Inspired Human Preachers and Writers </w:t>
            </w:r>
          </w:p>
          <w:p w14:paraId="3DDDCD18" w14:textId="22EE80EF" w:rsidR="00840972" w:rsidRPr="00F64E3C" w:rsidRDefault="001F0FCE" w:rsidP="00F64E3C">
            <w:pPr>
              <w:pStyle w:val="A-BulletList-quadleft"/>
              <w:ind w:left="690" w:hanging="270"/>
              <w:rPr>
                <w:rFonts w:ascii="Book Antiqua" w:hAnsi="Book Antiqua"/>
              </w:rPr>
            </w:pPr>
            <w:r w:rsidRPr="007C7921">
              <w:rPr>
                <w:rStyle w:val="A-TextChar"/>
              </w:rPr>
              <w:t>Excerpts from</w:t>
            </w:r>
            <w:r w:rsidRPr="007C7921">
              <w:rPr>
                <w:rFonts w:ascii="Book Antiqua" w:hAnsi="Book Antiqua"/>
              </w:rPr>
              <w:t xml:space="preserve"> </w:t>
            </w:r>
            <w:r w:rsidRPr="007C7921">
              <w:rPr>
                <w:rStyle w:val="A-TextChar"/>
                <w:i/>
              </w:rPr>
              <w:t xml:space="preserve">Dogmatic Constitution on Divine Revelation </w:t>
            </w:r>
            <w:r w:rsidRPr="007C7921">
              <w:rPr>
                <w:rStyle w:val="A-TextChar"/>
              </w:rPr>
              <w:t>(</w:t>
            </w:r>
            <w:r w:rsidRPr="007C7921">
              <w:rPr>
                <w:rStyle w:val="A-TextChar"/>
                <w:i/>
              </w:rPr>
              <w:t>Dei Verbum</w:t>
            </w:r>
            <w:r w:rsidR="007C7921" w:rsidRPr="007C7921">
              <w:rPr>
                <w:rStyle w:val="A-TextChar"/>
                <w:i/>
              </w:rPr>
              <w:t xml:space="preserve">, </w:t>
            </w:r>
            <w:r w:rsidR="007C7921" w:rsidRPr="007C7921">
              <w:rPr>
                <w:rStyle w:val="A-TextChar"/>
              </w:rPr>
              <w:t>1965</w:t>
            </w:r>
            <w:r w:rsidRPr="007C7921">
              <w:rPr>
                <w:rStyle w:val="A-TextChar"/>
              </w:rPr>
              <w:t>)</w:t>
            </w:r>
            <w:r w:rsidRPr="007C7921">
              <w:rPr>
                <w:rStyle w:val="A-TextChar"/>
                <w:i/>
              </w:rPr>
              <w:t>,</w:t>
            </w:r>
            <w:r w:rsidR="00FF3FB8">
              <w:rPr>
                <w:rStyle w:val="A-TextChar"/>
                <w:i/>
              </w:rPr>
              <w:br/>
            </w:r>
            <w:r w:rsidRPr="007C7921">
              <w:rPr>
                <w:rStyle w:val="A-TextChar"/>
              </w:rPr>
              <w:t>by the Second Vatican Council</w:t>
            </w:r>
          </w:p>
        </w:tc>
        <w:tc>
          <w:tcPr>
            <w:tcW w:w="5310" w:type="dxa"/>
            <w:shd w:val="clear" w:color="auto" w:fill="auto"/>
          </w:tcPr>
          <w:p w14:paraId="340CEC43" w14:textId="6A72BCB7" w:rsidR="00355D57" w:rsidRPr="007C7921" w:rsidRDefault="00355D57" w:rsidP="00691CF2">
            <w:pPr>
              <w:pStyle w:val="A-Text"/>
              <w:tabs>
                <w:tab w:val="clear" w:pos="450"/>
              </w:tabs>
              <w:ind w:left="346" w:hanging="346"/>
            </w:pPr>
            <w:r w:rsidRPr="007C7921">
              <w:t>Article 8: Inspiration: From God’s Mouth to Our Hearts</w:t>
            </w:r>
          </w:p>
          <w:p w14:paraId="6F085544" w14:textId="7E6F2112" w:rsidR="001F0FCE" w:rsidRPr="007C7921" w:rsidRDefault="00731391" w:rsidP="00691CF2">
            <w:pPr>
              <w:pStyle w:val="A-Text"/>
              <w:tabs>
                <w:tab w:val="clear" w:pos="450"/>
              </w:tabs>
              <w:ind w:left="346" w:hanging="346"/>
            </w:pPr>
            <w:r w:rsidRPr="007C7921">
              <w:t>Chapter 3: Overview of the Bible</w:t>
            </w:r>
          </w:p>
        </w:tc>
      </w:tr>
      <w:tr w:rsidR="007C7921" w:rsidRPr="007C7921" w14:paraId="4CBD53AC" w14:textId="77777777" w:rsidTr="00B42CD7">
        <w:trPr>
          <w:cantSplit/>
        </w:trPr>
        <w:tc>
          <w:tcPr>
            <w:tcW w:w="4675" w:type="dxa"/>
            <w:shd w:val="clear" w:color="auto" w:fill="auto"/>
          </w:tcPr>
          <w:p w14:paraId="7C2C3B59" w14:textId="21284757" w:rsidR="001F0FCE" w:rsidRPr="007C7921" w:rsidRDefault="001F0FCE" w:rsidP="00E6486F">
            <w:pPr>
              <w:ind w:left="420" w:hanging="420"/>
              <w:rPr>
                <w:rFonts w:ascii="Book Antiqua" w:hAnsi="Book Antiqua"/>
                <w:b/>
              </w:rPr>
            </w:pPr>
            <w:r w:rsidRPr="007C7921">
              <w:rPr>
                <w:rStyle w:val="A-TextChar"/>
                <w:b/>
              </w:rPr>
              <w:t>11</w:t>
            </w:r>
            <w:r w:rsidR="00C30542" w:rsidRPr="007C7921">
              <w:rPr>
                <w:rStyle w:val="A-TextChar"/>
                <w:b/>
              </w:rPr>
              <w:t>.</w:t>
            </w:r>
            <w:r w:rsidR="00302C4A" w:rsidRPr="007C7921">
              <w:rPr>
                <w:b/>
              </w:rPr>
              <w:t xml:space="preserve">  </w:t>
            </w:r>
            <w:r w:rsidRPr="007C7921">
              <w:rPr>
                <w:rStyle w:val="A-TextChar"/>
                <w:b/>
              </w:rPr>
              <w:t>Praying the Word of God:</w:t>
            </w:r>
            <w:r w:rsidRPr="007C7921">
              <w:rPr>
                <w:rFonts w:ascii="Book Antiqua" w:hAnsi="Book Antiqua"/>
                <w:b/>
              </w:rPr>
              <w:t xml:space="preserve"> </w:t>
            </w:r>
            <w:r w:rsidRPr="007C7921">
              <w:rPr>
                <w:rStyle w:val="A-TextChar"/>
                <w:b/>
                <w:i/>
              </w:rPr>
              <w:t>Lectio Divina</w:t>
            </w:r>
            <w:r w:rsidRPr="007C7921">
              <w:rPr>
                <w:rFonts w:ascii="Book Antiqua" w:hAnsi="Book Antiqua"/>
                <w:b/>
              </w:rPr>
              <w:t xml:space="preserve"> </w:t>
            </w:r>
          </w:p>
          <w:p w14:paraId="47EDBD97" w14:textId="0ED046E8" w:rsidR="00840972" w:rsidRPr="00F64E3C" w:rsidRDefault="001F0FCE" w:rsidP="00F64E3C">
            <w:pPr>
              <w:pStyle w:val="A-BulletList-quadleft"/>
              <w:ind w:left="690" w:hanging="270"/>
              <w:rPr>
                <w:rFonts w:ascii="Book Antiqua" w:hAnsi="Book Antiqua"/>
              </w:rPr>
            </w:pPr>
            <w:r w:rsidRPr="007C7921">
              <w:rPr>
                <w:rStyle w:val="A-TextChar"/>
              </w:rPr>
              <w:t>Excerpt from</w:t>
            </w:r>
            <w:r w:rsidRPr="007C7921">
              <w:rPr>
                <w:rFonts w:ascii="Book Antiqua" w:hAnsi="Book Antiqua"/>
              </w:rPr>
              <w:t xml:space="preserve"> </w:t>
            </w:r>
            <w:r w:rsidRPr="007C7921">
              <w:rPr>
                <w:rStyle w:val="A-TextChar"/>
                <w:i/>
              </w:rPr>
              <w:t>The Brazos Introduction to Christian Spirituality</w:t>
            </w:r>
            <w:r w:rsidRPr="007C7921">
              <w:rPr>
                <w:rStyle w:val="A-TextChar"/>
              </w:rPr>
              <w:t>, by Evan Howard</w:t>
            </w:r>
            <w:r w:rsidRPr="007C7921">
              <w:rPr>
                <w:rFonts w:ascii="Book Antiqua" w:hAnsi="Book Antiqua"/>
              </w:rPr>
              <w:t xml:space="preserve"> </w:t>
            </w:r>
          </w:p>
        </w:tc>
        <w:tc>
          <w:tcPr>
            <w:tcW w:w="5310" w:type="dxa"/>
            <w:shd w:val="clear" w:color="auto" w:fill="auto"/>
          </w:tcPr>
          <w:p w14:paraId="0570E93B" w14:textId="7E4FE4D5" w:rsidR="007B5CAD" w:rsidRPr="007C7921" w:rsidRDefault="007B5CAD" w:rsidP="00691CF2">
            <w:pPr>
              <w:pStyle w:val="A-Text"/>
              <w:tabs>
                <w:tab w:val="clear" w:pos="450"/>
              </w:tabs>
              <w:ind w:left="346" w:hanging="346"/>
            </w:pPr>
            <w:r w:rsidRPr="007C7921">
              <w:t xml:space="preserve">Article 80: </w:t>
            </w:r>
            <w:r w:rsidRPr="007C7921">
              <w:rPr>
                <w:i/>
              </w:rPr>
              <w:t>Lectio Divina</w:t>
            </w:r>
            <w:r w:rsidRPr="007C7921">
              <w:t>: Listening to the Word</w:t>
            </w:r>
          </w:p>
          <w:p w14:paraId="3F6CD1E7" w14:textId="4574A811" w:rsidR="001F0FCE" w:rsidRPr="007C7921" w:rsidRDefault="001F0FCE" w:rsidP="00691CF2">
            <w:pPr>
              <w:pStyle w:val="A-Text"/>
              <w:tabs>
                <w:tab w:val="clear" w:pos="450"/>
              </w:tabs>
              <w:ind w:left="346" w:hanging="346"/>
            </w:pPr>
          </w:p>
        </w:tc>
      </w:tr>
      <w:tr w:rsidR="007C7921" w:rsidRPr="007C7921" w14:paraId="368BA237" w14:textId="77777777" w:rsidTr="00B42CD7">
        <w:trPr>
          <w:cantSplit/>
        </w:trPr>
        <w:tc>
          <w:tcPr>
            <w:tcW w:w="4675" w:type="dxa"/>
            <w:shd w:val="clear" w:color="auto" w:fill="auto"/>
          </w:tcPr>
          <w:p w14:paraId="29F39420" w14:textId="066BF3A7" w:rsidR="001F0FCE" w:rsidRPr="007C7921" w:rsidRDefault="001F0FCE" w:rsidP="007C3940">
            <w:pPr>
              <w:pStyle w:val="A-Text"/>
              <w:tabs>
                <w:tab w:val="clear" w:pos="450"/>
              </w:tabs>
              <w:ind w:left="420" w:hanging="420"/>
              <w:rPr>
                <w:b/>
              </w:rPr>
            </w:pPr>
            <w:r w:rsidRPr="007C7921">
              <w:rPr>
                <w:b/>
              </w:rPr>
              <w:t>12</w:t>
            </w:r>
            <w:r w:rsidR="00C30542" w:rsidRPr="007C7921">
              <w:rPr>
                <w:b/>
              </w:rPr>
              <w:t>.</w:t>
            </w:r>
            <w:r w:rsidR="007C3940" w:rsidRPr="007C7921">
              <w:rPr>
                <w:b/>
              </w:rPr>
              <w:t xml:space="preserve">  </w:t>
            </w:r>
            <w:r w:rsidRPr="007C7921">
              <w:rPr>
                <w:b/>
              </w:rPr>
              <w:t xml:space="preserve">Diplomacy and Scripture: Pope Pius XII Navigates Catholic Biblical Scholarship into the Modern Era </w:t>
            </w:r>
          </w:p>
          <w:p w14:paraId="0086552A" w14:textId="35C73975" w:rsidR="00840972" w:rsidRPr="00F64E3C" w:rsidRDefault="001F0FCE" w:rsidP="00F64E3C">
            <w:pPr>
              <w:pStyle w:val="A-BulletList-quadleft"/>
              <w:ind w:left="690" w:hanging="270"/>
              <w:rPr>
                <w:rFonts w:ascii="Book Antiqua" w:hAnsi="Book Antiqua"/>
              </w:rPr>
            </w:pPr>
            <w:r w:rsidRPr="007C7921">
              <w:rPr>
                <w:rStyle w:val="A-TextChar"/>
              </w:rPr>
              <w:t>Excerpt from</w:t>
            </w:r>
            <w:r w:rsidRPr="007C7921">
              <w:rPr>
                <w:rFonts w:ascii="Book Antiqua" w:hAnsi="Book Antiqua"/>
              </w:rPr>
              <w:t xml:space="preserve"> </w:t>
            </w:r>
            <w:r w:rsidRPr="007C7921">
              <w:rPr>
                <w:rStyle w:val="A-TextChar"/>
                <w:i/>
              </w:rPr>
              <w:t>Divino Afflante Spiritu,</w:t>
            </w:r>
            <w:r w:rsidR="00FF3FB8">
              <w:rPr>
                <w:rStyle w:val="A-TextChar"/>
                <w:i/>
              </w:rPr>
              <w:br/>
            </w:r>
            <w:r w:rsidRPr="007C7921">
              <w:rPr>
                <w:rStyle w:val="A-TextChar"/>
              </w:rPr>
              <w:t>by Pope Pius XII</w:t>
            </w:r>
          </w:p>
        </w:tc>
        <w:tc>
          <w:tcPr>
            <w:tcW w:w="5310" w:type="dxa"/>
            <w:shd w:val="clear" w:color="auto" w:fill="auto"/>
          </w:tcPr>
          <w:p w14:paraId="27EAD078" w14:textId="7DA674E1" w:rsidR="00842C8A" w:rsidRPr="007C7921" w:rsidRDefault="00842C8A" w:rsidP="00691CF2">
            <w:pPr>
              <w:pStyle w:val="A-Text"/>
              <w:tabs>
                <w:tab w:val="clear" w:pos="450"/>
              </w:tabs>
              <w:ind w:left="346" w:hanging="346"/>
            </w:pPr>
            <w:r w:rsidRPr="007C7921">
              <w:t>Article 12: Bible Translations</w:t>
            </w:r>
          </w:p>
          <w:p w14:paraId="2A60C595" w14:textId="52B07BE6" w:rsidR="00C603C7" w:rsidRPr="007C7921" w:rsidRDefault="00C603C7" w:rsidP="00691CF2">
            <w:pPr>
              <w:pStyle w:val="A-Text"/>
              <w:tabs>
                <w:tab w:val="clear" w:pos="450"/>
              </w:tabs>
              <w:ind w:left="346" w:hanging="346"/>
            </w:pPr>
            <w:r w:rsidRPr="007C7921">
              <w:t>Article 15: Reliable Guides: The Magisterium and the Holy Spirit</w:t>
            </w:r>
          </w:p>
          <w:p w14:paraId="6BC13CC8" w14:textId="17A1F294" w:rsidR="009F62F0" w:rsidRPr="007C7921" w:rsidRDefault="009F62F0" w:rsidP="00691CF2">
            <w:pPr>
              <w:pStyle w:val="A-Text"/>
              <w:tabs>
                <w:tab w:val="clear" w:pos="450"/>
              </w:tabs>
              <w:ind w:left="346" w:hanging="346"/>
            </w:pPr>
            <w:r w:rsidRPr="007C7921">
              <w:t>Article 16: Exegesis: What Does It Mean?</w:t>
            </w:r>
          </w:p>
          <w:p w14:paraId="7874DE93" w14:textId="27606BD8" w:rsidR="001F0FCE" w:rsidRPr="007C7921" w:rsidRDefault="001F0FCE" w:rsidP="00691CF2">
            <w:pPr>
              <w:pStyle w:val="A-Text"/>
              <w:tabs>
                <w:tab w:val="clear" w:pos="450"/>
              </w:tabs>
              <w:ind w:left="346" w:hanging="346"/>
            </w:pPr>
          </w:p>
        </w:tc>
      </w:tr>
      <w:tr w:rsidR="007C7921" w:rsidRPr="007C7921" w14:paraId="7B4EBE22" w14:textId="77777777" w:rsidTr="00B42CD7">
        <w:trPr>
          <w:cantSplit/>
        </w:trPr>
        <w:tc>
          <w:tcPr>
            <w:tcW w:w="4675" w:type="dxa"/>
            <w:shd w:val="clear" w:color="auto" w:fill="auto"/>
          </w:tcPr>
          <w:p w14:paraId="5C844B10" w14:textId="1D186845" w:rsidR="001F0FCE" w:rsidRPr="007C7921" w:rsidRDefault="001F0FCE" w:rsidP="007C3940">
            <w:pPr>
              <w:pStyle w:val="A-Text"/>
              <w:ind w:left="420" w:hanging="420"/>
              <w:rPr>
                <w:b/>
              </w:rPr>
            </w:pPr>
            <w:r w:rsidRPr="007C7921">
              <w:rPr>
                <w:b/>
              </w:rPr>
              <w:t>13</w:t>
            </w:r>
            <w:r w:rsidR="00C30542" w:rsidRPr="007C7921">
              <w:rPr>
                <w:b/>
              </w:rPr>
              <w:t>.</w:t>
            </w:r>
            <w:r w:rsidR="007C3940" w:rsidRPr="007C7921">
              <w:rPr>
                <w:b/>
              </w:rPr>
              <w:t xml:space="preserve">  </w:t>
            </w:r>
            <w:r w:rsidRPr="007C7921">
              <w:rPr>
                <w:b/>
              </w:rPr>
              <w:t xml:space="preserve">Moderation for Interpretation </w:t>
            </w:r>
          </w:p>
          <w:p w14:paraId="5A4082B2" w14:textId="77777777" w:rsidR="001F0FCE" w:rsidRPr="007C7921" w:rsidRDefault="001F0FCE" w:rsidP="007C3940">
            <w:pPr>
              <w:pStyle w:val="A-BulletList-quadleft"/>
              <w:ind w:left="690" w:hanging="270"/>
              <w:rPr>
                <w:rFonts w:ascii="Book Antiqua" w:hAnsi="Book Antiqua"/>
              </w:rPr>
            </w:pPr>
            <w:r w:rsidRPr="007C7921">
              <w:rPr>
                <w:rStyle w:val="A-TextChar"/>
              </w:rPr>
              <w:t xml:space="preserve">Excerpt from the </w:t>
            </w:r>
            <w:r w:rsidRPr="007C7921">
              <w:rPr>
                <w:rStyle w:val="A-TextChar"/>
                <w:i/>
              </w:rPr>
              <w:t>United States Catholic Catechism for Adults,</w:t>
            </w:r>
            <w:r w:rsidRPr="007C7921">
              <w:rPr>
                <w:rFonts w:ascii="Book Antiqua" w:hAnsi="Book Antiqua"/>
              </w:rPr>
              <w:t xml:space="preserve"> </w:t>
            </w:r>
            <w:r w:rsidRPr="007C7921">
              <w:rPr>
                <w:rStyle w:val="A-TextChar"/>
              </w:rPr>
              <w:t>by the United States Conference of Catholic Bishops</w:t>
            </w:r>
          </w:p>
        </w:tc>
        <w:tc>
          <w:tcPr>
            <w:tcW w:w="5310" w:type="dxa"/>
            <w:shd w:val="clear" w:color="auto" w:fill="auto"/>
          </w:tcPr>
          <w:p w14:paraId="27884CD3" w14:textId="3F6675F7" w:rsidR="007E1695" w:rsidRPr="007C7921" w:rsidRDefault="007E1695" w:rsidP="00691CF2">
            <w:pPr>
              <w:pStyle w:val="A-Text"/>
              <w:tabs>
                <w:tab w:val="clear" w:pos="450"/>
              </w:tabs>
              <w:ind w:left="346" w:hanging="346"/>
            </w:pPr>
            <w:r w:rsidRPr="007C7921">
              <w:t>Article 2: The Bible or Science</w:t>
            </w:r>
            <w:r w:rsidR="00442FA3" w:rsidRPr="007C7921">
              <w:t>—</w:t>
            </w:r>
            <w:r w:rsidRPr="007C7921">
              <w:t>Which One Is Right?</w:t>
            </w:r>
          </w:p>
          <w:p w14:paraId="7C2201E7" w14:textId="2CAE8217" w:rsidR="00C603C7" w:rsidRPr="007C7921" w:rsidRDefault="00C603C7" w:rsidP="00691CF2">
            <w:pPr>
              <w:pStyle w:val="A-Text"/>
              <w:tabs>
                <w:tab w:val="clear" w:pos="450"/>
              </w:tabs>
              <w:ind w:left="346" w:hanging="346"/>
            </w:pPr>
            <w:r w:rsidRPr="007C7921">
              <w:t>Article 15: Reliable Guides: The Magisterium and the Holy Spirit</w:t>
            </w:r>
          </w:p>
          <w:p w14:paraId="21DDF9CE" w14:textId="0F2A6F24" w:rsidR="00EA60C1" w:rsidRPr="007C7921" w:rsidRDefault="00EA60C1" w:rsidP="00691CF2">
            <w:pPr>
              <w:pStyle w:val="A-Text"/>
              <w:tabs>
                <w:tab w:val="clear" w:pos="450"/>
              </w:tabs>
              <w:ind w:left="346" w:hanging="346"/>
            </w:pPr>
            <w:r w:rsidRPr="007C7921">
              <w:t>Article 17: Making Sense of the Bible</w:t>
            </w:r>
          </w:p>
          <w:p w14:paraId="46851A4C" w14:textId="1755C8AF" w:rsidR="001F0FCE" w:rsidRPr="007C7921" w:rsidRDefault="00CC1B24" w:rsidP="00F64E3C">
            <w:pPr>
              <w:pStyle w:val="A-Text"/>
              <w:tabs>
                <w:tab w:val="clear" w:pos="450"/>
              </w:tabs>
              <w:ind w:left="346" w:hanging="346"/>
            </w:pPr>
            <w:r w:rsidRPr="007C7921">
              <w:t>Article 74: The Book of Revelation: A Message of Hope</w:t>
            </w:r>
          </w:p>
        </w:tc>
      </w:tr>
      <w:tr w:rsidR="007C7921" w:rsidRPr="007C7921" w14:paraId="29280A8A" w14:textId="77777777" w:rsidTr="00B42CD7">
        <w:trPr>
          <w:cantSplit/>
        </w:trPr>
        <w:tc>
          <w:tcPr>
            <w:tcW w:w="4675" w:type="dxa"/>
            <w:shd w:val="clear" w:color="auto" w:fill="auto"/>
          </w:tcPr>
          <w:p w14:paraId="51DA47E3" w14:textId="49B5F495" w:rsidR="001F0FCE" w:rsidRPr="007C7921" w:rsidRDefault="001F0FCE" w:rsidP="007C3940">
            <w:pPr>
              <w:pStyle w:val="A-Text"/>
              <w:ind w:left="420" w:hanging="420"/>
              <w:rPr>
                <w:b/>
              </w:rPr>
            </w:pPr>
            <w:r w:rsidRPr="007C7921">
              <w:rPr>
                <w:b/>
              </w:rPr>
              <w:t>14</w:t>
            </w:r>
            <w:r w:rsidR="00C30542" w:rsidRPr="007C7921">
              <w:rPr>
                <w:b/>
              </w:rPr>
              <w:t>.</w:t>
            </w:r>
            <w:r w:rsidRPr="007C7921">
              <w:rPr>
                <w:b/>
              </w:rPr>
              <w:t xml:space="preserve"> </w:t>
            </w:r>
            <w:r w:rsidR="007C7921" w:rsidRPr="007C7921">
              <w:rPr>
                <w:b/>
              </w:rPr>
              <w:t xml:space="preserve"> </w:t>
            </w:r>
            <w:r w:rsidRPr="007C7921">
              <w:rPr>
                <w:b/>
              </w:rPr>
              <w:t xml:space="preserve">A Matter for the Whole Church: The Rules and Responsibility of Interpreting the Scriptures </w:t>
            </w:r>
          </w:p>
          <w:p w14:paraId="3E04A855" w14:textId="4D10BE10" w:rsidR="00840972" w:rsidRPr="00F64E3C" w:rsidRDefault="001F0FCE" w:rsidP="00F64E3C">
            <w:pPr>
              <w:pStyle w:val="A-BulletList-quadleft"/>
              <w:ind w:left="690" w:hanging="270"/>
              <w:rPr>
                <w:rFonts w:ascii="Book Antiqua" w:hAnsi="Book Antiqua"/>
              </w:rPr>
            </w:pPr>
            <w:r w:rsidRPr="007C7921">
              <w:rPr>
                <w:rStyle w:val="A-TextChar"/>
              </w:rPr>
              <w:t>Excerpts from</w:t>
            </w:r>
            <w:r w:rsidRPr="007C7921">
              <w:rPr>
                <w:rFonts w:ascii="Book Antiqua" w:hAnsi="Book Antiqua"/>
              </w:rPr>
              <w:t xml:space="preserve"> </w:t>
            </w:r>
            <w:r w:rsidRPr="007C7921">
              <w:rPr>
                <w:rStyle w:val="A-TextChar"/>
                <w:i/>
              </w:rPr>
              <w:t xml:space="preserve">Dogmatic Constitution on Divine Revelation </w:t>
            </w:r>
            <w:r w:rsidRPr="007C7921">
              <w:rPr>
                <w:rStyle w:val="A-TextChar"/>
              </w:rPr>
              <w:t>(</w:t>
            </w:r>
            <w:r w:rsidRPr="007C7921">
              <w:rPr>
                <w:rStyle w:val="A-TextChar"/>
                <w:i/>
              </w:rPr>
              <w:t>Dei Verbum</w:t>
            </w:r>
            <w:r w:rsidR="007C7921" w:rsidRPr="007C7921">
              <w:rPr>
                <w:rStyle w:val="A-TextChar"/>
                <w:i/>
              </w:rPr>
              <w:t xml:space="preserve">, </w:t>
            </w:r>
            <w:r w:rsidR="007C7921" w:rsidRPr="007C7921">
              <w:rPr>
                <w:rStyle w:val="A-TextChar"/>
              </w:rPr>
              <w:t>1965</w:t>
            </w:r>
            <w:r w:rsidRPr="007C7921">
              <w:rPr>
                <w:rStyle w:val="A-TextChar"/>
              </w:rPr>
              <w:t>),</w:t>
            </w:r>
            <w:r w:rsidR="00FF3FB8">
              <w:rPr>
                <w:rStyle w:val="A-TextChar"/>
                <w:rFonts w:cs="Arial"/>
              </w:rPr>
              <w:br/>
            </w:r>
            <w:r w:rsidRPr="007C7921">
              <w:rPr>
                <w:rStyle w:val="A-TextChar"/>
              </w:rPr>
              <w:t>by the Second Vatican Council</w:t>
            </w:r>
          </w:p>
        </w:tc>
        <w:tc>
          <w:tcPr>
            <w:tcW w:w="5310" w:type="dxa"/>
            <w:shd w:val="clear" w:color="auto" w:fill="auto"/>
          </w:tcPr>
          <w:p w14:paraId="7FC829AB" w14:textId="0EC65891" w:rsidR="00C603C7" w:rsidRPr="007C7921" w:rsidRDefault="00C603C7" w:rsidP="00691CF2">
            <w:pPr>
              <w:pStyle w:val="A-Text"/>
              <w:tabs>
                <w:tab w:val="clear" w:pos="450"/>
              </w:tabs>
              <w:ind w:left="346" w:hanging="346"/>
            </w:pPr>
            <w:r w:rsidRPr="007C7921">
              <w:t>Article 15: Reliable Guides: The Magisterium and the Holy Spirit</w:t>
            </w:r>
          </w:p>
          <w:p w14:paraId="6CFE22B0" w14:textId="738C0BF0" w:rsidR="00C87BE9" w:rsidRPr="007C7921" w:rsidRDefault="00C87BE9" w:rsidP="00691CF2">
            <w:pPr>
              <w:pStyle w:val="A-Text"/>
              <w:tabs>
                <w:tab w:val="clear" w:pos="450"/>
              </w:tabs>
              <w:ind w:left="346" w:hanging="346"/>
            </w:pPr>
            <w:r w:rsidRPr="007C7921">
              <w:t>Article 48: Old Testament, New Testament: Woven Together</w:t>
            </w:r>
          </w:p>
          <w:p w14:paraId="49DFC8D2" w14:textId="51009D71" w:rsidR="001F0FCE" w:rsidRPr="00F64E3C" w:rsidRDefault="00C87BE9" w:rsidP="00F64E3C">
            <w:pPr>
              <w:pStyle w:val="A-Text"/>
              <w:tabs>
                <w:tab w:val="clear" w:pos="450"/>
              </w:tabs>
              <w:ind w:left="346" w:hanging="346"/>
            </w:pPr>
            <w:r w:rsidRPr="007C7921">
              <w:t>Article 49: Messianic Prophecies: Point</w:t>
            </w:r>
            <w:r w:rsidR="008649C8" w:rsidRPr="007C7921">
              <w:t>ing</w:t>
            </w:r>
            <w:r w:rsidRPr="007C7921">
              <w:t xml:space="preserve"> toward the Light</w:t>
            </w:r>
          </w:p>
        </w:tc>
      </w:tr>
      <w:tr w:rsidR="007C7921" w:rsidRPr="007C7921" w14:paraId="4FCE07C0" w14:textId="77777777" w:rsidTr="00B42CD7">
        <w:trPr>
          <w:cantSplit/>
        </w:trPr>
        <w:tc>
          <w:tcPr>
            <w:tcW w:w="4675" w:type="dxa"/>
            <w:shd w:val="clear" w:color="auto" w:fill="auto"/>
          </w:tcPr>
          <w:p w14:paraId="43BDE3D7" w14:textId="6474E55F" w:rsidR="001F0FCE" w:rsidRPr="007C7921" w:rsidRDefault="001F0FCE" w:rsidP="00F64E3C">
            <w:pPr>
              <w:pStyle w:val="A-Text"/>
              <w:ind w:left="420" w:hanging="420"/>
              <w:rPr>
                <w:b/>
              </w:rPr>
            </w:pPr>
            <w:r w:rsidRPr="007C7921">
              <w:rPr>
                <w:b/>
              </w:rPr>
              <w:t>15</w:t>
            </w:r>
            <w:r w:rsidR="00C30542" w:rsidRPr="007C7921">
              <w:rPr>
                <w:b/>
              </w:rPr>
              <w:t>.</w:t>
            </w:r>
            <w:r w:rsidRPr="007C7921">
              <w:rPr>
                <w:b/>
              </w:rPr>
              <w:t xml:space="preserve"> </w:t>
            </w:r>
            <w:r w:rsidR="007C7921" w:rsidRPr="007C7921">
              <w:rPr>
                <w:b/>
              </w:rPr>
              <w:t xml:space="preserve"> </w:t>
            </w:r>
            <w:r w:rsidRPr="007C7921">
              <w:rPr>
                <w:b/>
              </w:rPr>
              <w:t xml:space="preserve">The Four Senses of Scripture in the Early Church </w:t>
            </w:r>
          </w:p>
          <w:p w14:paraId="66DA82A6" w14:textId="4C31783D" w:rsidR="00840972" w:rsidRPr="00F64E3C" w:rsidRDefault="001F0FCE" w:rsidP="00F64E3C">
            <w:pPr>
              <w:pStyle w:val="A-BulletList-quadleft"/>
              <w:ind w:left="690" w:hanging="270"/>
              <w:rPr>
                <w:rFonts w:ascii="Book Antiqua" w:hAnsi="Book Antiqua"/>
              </w:rPr>
            </w:pPr>
            <w:r w:rsidRPr="007C7921">
              <w:rPr>
                <w:rStyle w:val="A-TextChar"/>
              </w:rPr>
              <w:t>Excerpt from</w:t>
            </w:r>
            <w:r w:rsidRPr="007C7921">
              <w:rPr>
                <w:rFonts w:ascii="Book Antiqua" w:hAnsi="Book Antiqua"/>
              </w:rPr>
              <w:t xml:space="preserve"> </w:t>
            </w:r>
            <w:r w:rsidRPr="007C7921">
              <w:rPr>
                <w:rStyle w:val="A-TextChar"/>
                <w:i/>
              </w:rPr>
              <w:t>The Conferences</w:t>
            </w:r>
            <w:r w:rsidRPr="007C7921">
              <w:rPr>
                <w:rStyle w:val="A-TextChar"/>
              </w:rPr>
              <w:t>,</w:t>
            </w:r>
            <w:r w:rsidR="00FF3FB8">
              <w:rPr>
                <w:rStyle w:val="A-TextChar"/>
              </w:rPr>
              <w:br/>
            </w:r>
            <w:r w:rsidRPr="007C7921">
              <w:rPr>
                <w:rStyle w:val="A-TextChar"/>
              </w:rPr>
              <w:t>by John Cassian</w:t>
            </w:r>
          </w:p>
        </w:tc>
        <w:tc>
          <w:tcPr>
            <w:tcW w:w="5310" w:type="dxa"/>
            <w:shd w:val="clear" w:color="auto" w:fill="auto"/>
          </w:tcPr>
          <w:p w14:paraId="3EB9BC62" w14:textId="22754F28" w:rsidR="00EA60C1" w:rsidRPr="007C7921" w:rsidRDefault="00EA60C1" w:rsidP="00EA60C1">
            <w:pPr>
              <w:pStyle w:val="A-Text"/>
            </w:pPr>
            <w:r w:rsidRPr="007C7921">
              <w:t>Article 17: Making Sense of the Bible</w:t>
            </w:r>
          </w:p>
          <w:p w14:paraId="198CF635" w14:textId="74995642" w:rsidR="001F0FCE" w:rsidRPr="007C7921" w:rsidRDefault="001F0FCE" w:rsidP="00864B83">
            <w:pPr>
              <w:pStyle w:val="A-Text"/>
            </w:pPr>
          </w:p>
        </w:tc>
      </w:tr>
      <w:tr w:rsidR="007C7921" w:rsidRPr="007C7921" w14:paraId="693B688F" w14:textId="77777777" w:rsidTr="00B42CD7">
        <w:trPr>
          <w:cantSplit/>
        </w:trPr>
        <w:tc>
          <w:tcPr>
            <w:tcW w:w="4675" w:type="dxa"/>
            <w:shd w:val="clear" w:color="auto" w:fill="auto"/>
          </w:tcPr>
          <w:p w14:paraId="238B7760" w14:textId="397DD179" w:rsidR="001F0FCE" w:rsidRPr="007C7921" w:rsidRDefault="001F0FCE" w:rsidP="00F64E3C">
            <w:pPr>
              <w:pStyle w:val="A-Text"/>
              <w:ind w:left="420" w:hanging="420"/>
              <w:rPr>
                <w:b/>
              </w:rPr>
            </w:pPr>
            <w:r w:rsidRPr="007C7921">
              <w:rPr>
                <w:b/>
              </w:rPr>
              <w:t>16</w:t>
            </w:r>
            <w:r w:rsidR="00C30542" w:rsidRPr="007C7921">
              <w:rPr>
                <w:b/>
              </w:rPr>
              <w:t>.</w:t>
            </w:r>
            <w:r w:rsidRPr="007C7921">
              <w:rPr>
                <w:b/>
              </w:rPr>
              <w:t xml:space="preserve"> </w:t>
            </w:r>
            <w:r w:rsidR="007C7921" w:rsidRPr="007C7921">
              <w:rPr>
                <w:b/>
              </w:rPr>
              <w:t xml:space="preserve"> </w:t>
            </w:r>
            <w:r w:rsidRPr="007C7921">
              <w:rPr>
                <w:b/>
              </w:rPr>
              <w:t>The Historical Method Is Indispensable</w:t>
            </w:r>
            <w:r w:rsidR="00FF3FB8">
              <w:rPr>
                <w:b/>
              </w:rPr>
              <w:br/>
            </w:r>
            <w:r w:rsidRPr="007C7921">
              <w:rPr>
                <w:b/>
              </w:rPr>
              <w:t xml:space="preserve">for Studying a Historical Faith </w:t>
            </w:r>
          </w:p>
          <w:p w14:paraId="386F5ED7" w14:textId="1AB2FC95" w:rsidR="00840972" w:rsidRPr="00F64E3C" w:rsidRDefault="001F0FCE" w:rsidP="00F64E3C">
            <w:pPr>
              <w:pStyle w:val="A-BulletList-quadleft"/>
              <w:ind w:left="690" w:hanging="270"/>
              <w:rPr>
                <w:rFonts w:ascii="Book Antiqua" w:hAnsi="Book Antiqua"/>
              </w:rPr>
            </w:pPr>
            <w:r w:rsidRPr="007C7921">
              <w:rPr>
                <w:rStyle w:val="A-TextChar"/>
              </w:rPr>
              <w:t>Excerpt from</w:t>
            </w:r>
            <w:r w:rsidRPr="007C7921">
              <w:rPr>
                <w:rFonts w:ascii="Book Antiqua" w:hAnsi="Book Antiqua"/>
              </w:rPr>
              <w:t xml:space="preserve"> </w:t>
            </w:r>
            <w:r w:rsidRPr="007C7921">
              <w:rPr>
                <w:rStyle w:val="A-TextChar"/>
                <w:i/>
              </w:rPr>
              <w:t>Jesus of Nazareth,</w:t>
            </w:r>
            <w:r w:rsidR="00FF3FB8">
              <w:rPr>
                <w:rStyle w:val="A-TextChar"/>
                <w:rFonts w:cs="Arial"/>
                <w:i/>
              </w:rPr>
              <w:br/>
            </w:r>
            <w:r w:rsidRPr="007C7921">
              <w:rPr>
                <w:rStyle w:val="A-TextChar"/>
              </w:rPr>
              <w:t xml:space="preserve">by </w:t>
            </w:r>
            <w:r w:rsidR="00442FA3" w:rsidRPr="007C7921">
              <w:rPr>
                <w:rStyle w:val="A-TextChar"/>
              </w:rPr>
              <w:t xml:space="preserve">Cardinal </w:t>
            </w:r>
            <w:r w:rsidRPr="007C7921">
              <w:rPr>
                <w:rStyle w:val="A-TextChar"/>
              </w:rPr>
              <w:t>Joseph Ratzinger</w:t>
            </w:r>
            <w:r w:rsidR="00442FA3" w:rsidRPr="007C7921">
              <w:rPr>
                <w:rStyle w:val="A-TextChar"/>
              </w:rPr>
              <w:t xml:space="preserve"> </w:t>
            </w:r>
            <w:r w:rsidR="00C30542" w:rsidRPr="007C7921">
              <w:rPr>
                <w:rStyle w:val="A-TextChar"/>
              </w:rPr>
              <w:t>/</w:t>
            </w:r>
            <w:r w:rsidR="00FF3FB8">
              <w:rPr>
                <w:rStyle w:val="A-TextChar"/>
              </w:rPr>
              <w:br/>
            </w:r>
            <w:r w:rsidRPr="007C7921">
              <w:rPr>
                <w:rStyle w:val="A-TextChar"/>
              </w:rPr>
              <w:t>Pope Benedict XVI</w:t>
            </w:r>
            <w:r w:rsidRPr="007C7921">
              <w:rPr>
                <w:rFonts w:ascii="Book Antiqua" w:hAnsi="Book Antiqua"/>
              </w:rPr>
              <w:t xml:space="preserve"> </w:t>
            </w:r>
          </w:p>
        </w:tc>
        <w:tc>
          <w:tcPr>
            <w:tcW w:w="5310" w:type="dxa"/>
            <w:shd w:val="clear" w:color="auto" w:fill="auto"/>
          </w:tcPr>
          <w:p w14:paraId="54585D08" w14:textId="417506F0" w:rsidR="005B029A" w:rsidRPr="007C7921" w:rsidRDefault="00731391" w:rsidP="005937FF">
            <w:pPr>
              <w:pStyle w:val="A-Text"/>
            </w:pPr>
            <w:r w:rsidRPr="007C7921">
              <w:t>Chapter 4: Interpreting the Bible</w:t>
            </w:r>
          </w:p>
          <w:p w14:paraId="6E485D97" w14:textId="0991D2C7" w:rsidR="001F0FCE" w:rsidRPr="007C7921" w:rsidRDefault="00BA3E33" w:rsidP="005937FF">
            <w:pPr>
              <w:pStyle w:val="A-Text"/>
            </w:pPr>
            <w:r w:rsidRPr="007C7921">
              <w:t>Article 66: The Synoptic Gospels: Similar but Different</w:t>
            </w:r>
          </w:p>
        </w:tc>
      </w:tr>
      <w:tr w:rsidR="007C7921" w:rsidRPr="007C7921" w14:paraId="1A74CB54" w14:textId="77777777" w:rsidTr="00B42CD7">
        <w:trPr>
          <w:cantSplit/>
        </w:trPr>
        <w:tc>
          <w:tcPr>
            <w:tcW w:w="4675" w:type="dxa"/>
            <w:shd w:val="clear" w:color="auto" w:fill="auto"/>
          </w:tcPr>
          <w:p w14:paraId="217B7FB6" w14:textId="05D6A247" w:rsidR="001F0FCE" w:rsidRPr="007C7921" w:rsidRDefault="001F0FCE" w:rsidP="00F1675E">
            <w:pPr>
              <w:pStyle w:val="A-Text"/>
              <w:tabs>
                <w:tab w:val="clear" w:pos="450"/>
              </w:tabs>
              <w:ind w:left="420" w:hanging="420"/>
              <w:rPr>
                <w:b/>
              </w:rPr>
            </w:pPr>
            <w:r w:rsidRPr="007C7921">
              <w:rPr>
                <w:b/>
              </w:rPr>
              <w:lastRenderedPageBreak/>
              <w:t>17</w:t>
            </w:r>
            <w:r w:rsidR="00C30542" w:rsidRPr="007C7921">
              <w:rPr>
                <w:b/>
              </w:rPr>
              <w:t>.</w:t>
            </w:r>
            <w:r w:rsidR="007C7921" w:rsidRPr="007C7921">
              <w:rPr>
                <w:b/>
              </w:rPr>
              <w:t xml:space="preserve"> </w:t>
            </w:r>
            <w:r w:rsidRPr="007C7921">
              <w:rPr>
                <w:b/>
              </w:rPr>
              <w:t xml:space="preserve"> Ignorance of Scripture Is Ignorance of Christ </w:t>
            </w:r>
          </w:p>
          <w:p w14:paraId="19DF2BBB" w14:textId="546EFE16" w:rsidR="001F0FCE" w:rsidRPr="007C7921" w:rsidRDefault="001F0FCE" w:rsidP="00FF72D7">
            <w:pPr>
              <w:pStyle w:val="A-BulletList-quadleft"/>
              <w:ind w:left="690" w:hanging="270"/>
              <w:rPr>
                <w:rFonts w:ascii="Book Antiqua" w:hAnsi="Book Antiqua"/>
              </w:rPr>
            </w:pPr>
            <w:r w:rsidRPr="007C7921">
              <w:rPr>
                <w:rStyle w:val="A-TextChar"/>
              </w:rPr>
              <w:t>Excerpt from</w:t>
            </w:r>
            <w:r w:rsidRPr="007C7921">
              <w:rPr>
                <w:rFonts w:ascii="Book Antiqua" w:hAnsi="Book Antiqua"/>
              </w:rPr>
              <w:t xml:space="preserve"> </w:t>
            </w:r>
            <w:r w:rsidRPr="007C7921">
              <w:rPr>
                <w:rStyle w:val="A-TextChar"/>
                <w:i/>
              </w:rPr>
              <w:t>Commentary on Isaiah</w:t>
            </w:r>
            <w:r w:rsidRPr="007C7921">
              <w:rPr>
                <w:rStyle w:val="A-TextChar"/>
              </w:rPr>
              <w:t>,</w:t>
            </w:r>
            <w:r w:rsidR="00FF3FB8">
              <w:rPr>
                <w:rStyle w:val="A-TextChar"/>
              </w:rPr>
              <w:br/>
            </w:r>
            <w:r w:rsidRPr="007C7921">
              <w:rPr>
                <w:rStyle w:val="A-TextChar"/>
              </w:rPr>
              <w:t>by Saint Jerome</w:t>
            </w:r>
          </w:p>
        </w:tc>
        <w:tc>
          <w:tcPr>
            <w:tcW w:w="5310" w:type="dxa"/>
            <w:shd w:val="clear" w:color="auto" w:fill="auto"/>
          </w:tcPr>
          <w:p w14:paraId="3C68A255" w14:textId="615E2B49" w:rsidR="00D20E55" w:rsidRPr="007C7921" w:rsidRDefault="00D20E55" w:rsidP="004F16E1">
            <w:pPr>
              <w:pStyle w:val="A-Text"/>
              <w:ind w:left="346" w:hanging="346"/>
            </w:pPr>
            <w:r w:rsidRPr="007C7921">
              <w:t xml:space="preserve">Article 43: Isaiah Part 1: Hope </w:t>
            </w:r>
            <w:r w:rsidR="008649C8" w:rsidRPr="007C7921">
              <w:t xml:space="preserve">for </w:t>
            </w:r>
            <w:r w:rsidRPr="007C7921">
              <w:t>the Hopeless</w:t>
            </w:r>
          </w:p>
          <w:p w14:paraId="762528B4" w14:textId="78E94BDA" w:rsidR="00D20E55" w:rsidRPr="007C7921" w:rsidRDefault="00D20E55" w:rsidP="004F16E1">
            <w:pPr>
              <w:pStyle w:val="A-Text"/>
              <w:ind w:left="346" w:hanging="346"/>
            </w:pPr>
            <w:r w:rsidRPr="007C7921">
              <w:t>Article 47: Isaiah Parts 2 and 3: A Light in the Darkness</w:t>
            </w:r>
          </w:p>
          <w:p w14:paraId="0F3A20EC" w14:textId="1F4D5093" w:rsidR="00D20E55" w:rsidRPr="007C7921" w:rsidRDefault="00D20E55" w:rsidP="004F16E1">
            <w:pPr>
              <w:pStyle w:val="A-Text"/>
              <w:ind w:left="346" w:hanging="346"/>
            </w:pPr>
            <w:r w:rsidRPr="007C7921">
              <w:t>Article 48: Old Testament, New Testament: Woven Together</w:t>
            </w:r>
          </w:p>
          <w:p w14:paraId="1FA1BA4C" w14:textId="640CD1D6" w:rsidR="001F0FCE" w:rsidRPr="007C7921" w:rsidRDefault="00D20E55" w:rsidP="004F16E1">
            <w:pPr>
              <w:pStyle w:val="A-Text"/>
              <w:ind w:left="346" w:hanging="346"/>
            </w:pPr>
            <w:r w:rsidRPr="007C7921">
              <w:t>Article 49: Messianic Prophecies: Point</w:t>
            </w:r>
            <w:r w:rsidR="008649C8" w:rsidRPr="007C7921">
              <w:t>ing</w:t>
            </w:r>
            <w:r w:rsidRPr="007C7921">
              <w:t xml:space="preserve"> toward</w:t>
            </w:r>
            <w:r w:rsidR="00FF3FB8">
              <w:br/>
            </w:r>
            <w:bookmarkStart w:id="1" w:name="_GoBack"/>
            <w:bookmarkEnd w:id="1"/>
            <w:r w:rsidRPr="007C7921">
              <w:t>the Light</w:t>
            </w:r>
          </w:p>
        </w:tc>
      </w:tr>
      <w:tr w:rsidR="007C7921" w:rsidRPr="007C7921" w14:paraId="58061D66" w14:textId="77777777" w:rsidTr="00B42CD7">
        <w:trPr>
          <w:cantSplit/>
        </w:trPr>
        <w:tc>
          <w:tcPr>
            <w:tcW w:w="4675" w:type="dxa"/>
            <w:shd w:val="clear" w:color="auto" w:fill="auto"/>
          </w:tcPr>
          <w:p w14:paraId="2D5F952F" w14:textId="161C39F7" w:rsidR="001F0FCE" w:rsidRPr="007C7921" w:rsidRDefault="001F0FCE" w:rsidP="004F16E1">
            <w:pPr>
              <w:pStyle w:val="A-Text"/>
              <w:ind w:left="420" w:hanging="420"/>
              <w:rPr>
                <w:b/>
              </w:rPr>
            </w:pPr>
            <w:r w:rsidRPr="007C7921">
              <w:rPr>
                <w:b/>
              </w:rPr>
              <w:t>18</w:t>
            </w:r>
            <w:r w:rsidR="00C30542" w:rsidRPr="007C7921">
              <w:rPr>
                <w:b/>
              </w:rPr>
              <w:t>.</w:t>
            </w:r>
            <w:r w:rsidR="007C7921" w:rsidRPr="007C7921">
              <w:rPr>
                <w:b/>
              </w:rPr>
              <w:t xml:space="preserve"> </w:t>
            </w:r>
            <w:r w:rsidRPr="007C7921">
              <w:rPr>
                <w:b/>
              </w:rPr>
              <w:t xml:space="preserve"> The Relationship between the Church and the Jewish Scriptures </w:t>
            </w:r>
          </w:p>
          <w:p w14:paraId="46EAE5B2" w14:textId="40ED184D" w:rsidR="00840972" w:rsidRPr="004F16E1" w:rsidRDefault="001F0FCE" w:rsidP="004F16E1">
            <w:pPr>
              <w:pStyle w:val="A-BulletList-quadleft"/>
              <w:ind w:left="690" w:hanging="300"/>
              <w:rPr>
                <w:rFonts w:ascii="Book Antiqua" w:hAnsi="Book Antiqua"/>
              </w:rPr>
            </w:pPr>
            <w:r w:rsidRPr="007C7921">
              <w:rPr>
                <w:rStyle w:val="A-TextChar"/>
              </w:rPr>
              <w:t>Excerpt from</w:t>
            </w:r>
            <w:r w:rsidRPr="007C7921">
              <w:rPr>
                <w:rFonts w:ascii="Book Antiqua" w:hAnsi="Book Antiqua"/>
              </w:rPr>
              <w:t xml:space="preserve"> </w:t>
            </w:r>
            <w:r w:rsidRPr="007C7921">
              <w:rPr>
                <w:rStyle w:val="A-TextChar"/>
                <w:i/>
              </w:rPr>
              <w:t>The Jewish People and Their Sacred Scriptures in the Christian Bible,</w:t>
            </w:r>
            <w:r w:rsidRPr="007C7921">
              <w:rPr>
                <w:rStyle w:val="A-TextChar"/>
              </w:rPr>
              <w:t xml:space="preserve"> by the Pontifical Biblical Commission</w:t>
            </w:r>
          </w:p>
        </w:tc>
        <w:tc>
          <w:tcPr>
            <w:tcW w:w="5310" w:type="dxa"/>
            <w:shd w:val="clear" w:color="auto" w:fill="auto"/>
          </w:tcPr>
          <w:p w14:paraId="66E87E07" w14:textId="36D3A4C0" w:rsidR="00842C8A" w:rsidRPr="007C7921" w:rsidRDefault="00842C8A" w:rsidP="004F16E1">
            <w:pPr>
              <w:pStyle w:val="A-Text"/>
              <w:ind w:left="346" w:hanging="346"/>
            </w:pPr>
            <w:r w:rsidRPr="007C7921">
              <w:t>Article 13: The Old Prepares Us for the New</w:t>
            </w:r>
          </w:p>
          <w:p w14:paraId="7072E263" w14:textId="1B12AF16" w:rsidR="00C75681" w:rsidRPr="007C7921" w:rsidRDefault="00C75681" w:rsidP="004F16E1">
            <w:pPr>
              <w:pStyle w:val="A-Text"/>
              <w:ind w:left="346" w:hanging="346"/>
            </w:pPr>
            <w:r w:rsidRPr="007C7921">
              <w:t>Article 14: The New Fulfills the Old</w:t>
            </w:r>
          </w:p>
          <w:p w14:paraId="1128C7B3" w14:textId="603A238B" w:rsidR="006911F6" w:rsidRPr="007C7921" w:rsidRDefault="006911F6" w:rsidP="004F16E1">
            <w:pPr>
              <w:pStyle w:val="A-Text"/>
              <w:ind w:left="346" w:hanging="346"/>
            </w:pPr>
            <w:r w:rsidRPr="007C7921">
              <w:t>Article 49: Messianic Prophecies: Point toward the Light</w:t>
            </w:r>
          </w:p>
          <w:p w14:paraId="4D29CF64" w14:textId="4D6CB6DE" w:rsidR="001F0FCE" w:rsidRPr="007C7921" w:rsidRDefault="001F0FCE" w:rsidP="004F16E1">
            <w:pPr>
              <w:pStyle w:val="A-Text"/>
              <w:ind w:left="346" w:hanging="346"/>
            </w:pPr>
          </w:p>
        </w:tc>
      </w:tr>
      <w:tr w:rsidR="007C7921" w:rsidRPr="007C7921" w14:paraId="0D22F3C3" w14:textId="77777777" w:rsidTr="00B42CD7">
        <w:trPr>
          <w:cantSplit/>
        </w:trPr>
        <w:tc>
          <w:tcPr>
            <w:tcW w:w="4675" w:type="dxa"/>
            <w:shd w:val="clear" w:color="auto" w:fill="auto"/>
          </w:tcPr>
          <w:p w14:paraId="63AF2D1D" w14:textId="53E866BC" w:rsidR="001F0FCE" w:rsidRPr="007C7921" w:rsidRDefault="001F0FCE" w:rsidP="00840972">
            <w:pPr>
              <w:pStyle w:val="A-Text"/>
              <w:rPr>
                <w:b/>
              </w:rPr>
            </w:pPr>
            <w:r w:rsidRPr="007C7921">
              <w:rPr>
                <w:b/>
              </w:rPr>
              <w:t>19</w:t>
            </w:r>
            <w:r w:rsidR="00C30542" w:rsidRPr="007C7921">
              <w:rPr>
                <w:b/>
              </w:rPr>
              <w:t>.</w:t>
            </w:r>
            <w:r w:rsidRPr="007C7921">
              <w:rPr>
                <w:b/>
              </w:rPr>
              <w:t xml:space="preserve"> </w:t>
            </w:r>
            <w:r w:rsidR="007C7921" w:rsidRPr="007C7921">
              <w:rPr>
                <w:b/>
              </w:rPr>
              <w:t xml:space="preserve"> </w:t>
            </w:r>
            <w:r w:rsidRPr="007C7921">
              <w:rPr>
                <w:b/>
              </w:rPr>
              <w:t xml:space="preserve">Unity of the Old and New Testaments </w:t>
            </w:r>
          </w:p>
          <w:p w14:paraId="52629843" w14:textId="61937A6F" w:rsidR="001F0FCE" w:rsidRPr="007C7921" w:rsidRDefault="001F0FCE" w:rsidP="004F16E1">
            <w:pPr>
              <w:pStyle w:val="A-BulletList-quadleft"/>
              <w:ind w:left="690" w:hanging="270"/>
              <w:rPr>
                <w:rFonts w:ascii="Book Antiqua" w:hAnsi="Book Antiqua"/>
              </w:rPr>
            </w:pPr>
            <w:r w:rsidRPr="007C7921">
              <w:rPr>
                <w:rStyle w:val="A-TextChar"/>
              </w:rPr>
              <w:t>Excerpt from the</w:t>
            </w:r>
            <w:r w:rsidRPr="007C7921">
              <w:rPr>
                <w:rFonts w:ascii="Book Antiqua" w:hAnsi="Book Antiqua"/>
              </w:rPr>
              <w:t xml:space="preserve"> </w:t>
            </w:r>
            <w:r w:rsidRPr="007C7921">
              <w:rPr>
                <w:rStyle w:val="A-TextChar"/>
                <w:i/>
              </w:rPr>
              <w:t>Catechism of the Catholic Church</w:t>
            </w:r>
          </w:p>
        </w:tc>
        <w:tc>
          <w:tcPr>
            <w:tcW w:w="5310" w:type="dxa"/>
            <w:shd w:val="clear" w:color="auto" w:fill="auto"/>
          </w:tcPr>
          <w:p w14:paraId="6F5CC512" w14:textId="6E0D5B26" w:rsidR="00842C8A" w:rsidRPr="007C7921" w:rsidRDefault="00842C8A" w:rsidP="004F16E1">
            <w:pPr>
              <w:pStyle w:val="A-Text"/>
              <w:ind w:left="346" w:hanging="346"/>
            </w:pPr>
            <w:r w:rsidRPr="007C7921">
              <w:t>Article 13: The Old Prepares Us for the New</w:t>
            </w:r>
          </w:p>
          <w:p w14:paraId="2D513CBD" w14:textId="47F71C81" w:rsidR="00C75681" w:rsidRPr="007C7921" w:rsidRDefault="00C75681" w:rsidP="004F16E1">
            <w:pPr>
              <w:pStyle w:val="A-Text"/>
              <w:ind w:left="346" w:hanging="346"/>
            </w:pPr>
            <w:r w:rsidRPr="007C7921">
              <w:t>Article 14:</w:t>
            </w:r>
            <w:r w:rsidR="007C7921" w:rsidRPr="007C7921">
              <w:t xml:space="preserve"> </w:t>
            </w:r>
            <w:r w:rsidRPr="007C7921">
              <w:t>The New Fulfills the Old</w:t>
            </w:r>
          </w:p>
          <w:p w14:paraId="06C42A8E" w14:textId="6BC586A4" w:rsidR="00B12F65" w:rsidRPr="007C7921" w:rsidRDefault="00B12F65" w:rsidP="004F16E1">
            <w:pPr>
              <w:pStyle w:val="A-Text"/>
              <w:ind w:left="346" w:hanging="346"/>
            </w:pPr>
            <w:r w:rsidRPr="007C7921">
              <w:t>Article 48: Old Testament, New Testament: Woven Together</w:t>
            </w:r>
          </w:p>
          <w:p w14:paraId="1CF8BACC" w14:textId="4BDE6D2A" w:rsidR="001F0FCE" w:rsidRPr="007C7921" w:rsidRDefault="00356579" w:rsidP="004F16E1">
            <w:pPr>
              <w:pStyle w:val="A-Text"/>
              <w:ind w:left="346" w:hanging="346"/>
            </w:pPr>
            <w:r w:rsidRPr="007C7921">
              <w:t>Article 49: Messianic Prophecies: Point</w:t>
            </w:r>
            <w:r w:rsidR="008649C8" w:rsidRPr="007C7921">
              <w:t>ing</w:t>
            </w:r>
            <w:r w:rsidRPr="007C7921">
              <w:t xml:space="preserve"> toward</w:t>
            </w:r>
            <w:r w:rsidR="00FF3FB8">
              <w:br/>
            </w:r>
            <w:r w:rsidRPr="007C7921">
              <w:t>the Light</w:t>
            </w:r>
            <w:r w:rsidR="006D2FFE" w:rsidRPr="007C7921">
              <w:t xml:space="preserve"> </w:t>
            </w:r>
          </w:p>
        </w:tc>
      </w:tr>
      <w:tr w:rsidR="007C7921" w:rsidRPr="007C7921" w14:paraId="5DC9ED10" w14:textId="77777777" w:rsidTr="00B42CD7">
        <w:trPr>
          <w:cantSplit/>
        </w:trPr>
        <w:tc>
          <w:tcPr>
            <w:tcW w:w="4675" w:type="dxa"/>
            <w:shd w:val="clear" w:color="auto" w:fill="auto"/>
          </w:tcPr>
          <w:p w14:paraId="1DAF168A" w14:textId="15BA285F" w:rsidR="001F0FCE" w:rsidRPr="007C7921" w:rsidRDefault="001F0FCE" w:rsidP="004F16E1">
            <w:pPr>
              <w:pStyle w:val="A-Text"/>
              <w:ind w:left="420" w:hanging="420"/>
              <w:rPr>
                <w:b/>
              </w:rPr>
            </w:pPr>
            <w:r w:rsidRPr="007C7921">
              <w:rPr>
                <w:b/>
              </w:rPr>
              <w:t>20</w:t>
            </w:r>
            <w:r w:rsidR="00C30542" w:rsidRPr="007C7921">
              <w:rPr>
                <w:b/>
              </w:rPr>
              <w:t>.</w:t>
            </w:r>
            <w:r w:rsidRPr="007C7921">
              <w:rPr>
                <w:b/>
              </w:rPr>
              <w:t xml:space="preserve"> </w:t>
            </w:r>
            <w:r w:rsidR="007C7921" w:rsidRPr="007C7921">
              <w:rPr>
                <w:b/>
              </w:rPr>
              <w:t xml:space="preserve"> </w:t>
            </w:r>
            <w:r w:rsidRPr="007C7921">
              <w:rPr>
                <w:b/>
              </w:rPr>
              <w:t xml:space="preserve">The Council of Trent: Closing the Canon of Authoritative Scripture </w:t>
            </w:r>
          </w:p>
          <w:p w14:paraId="61006DC5" w14:textId="1600E11E" w:rsidR="00840972" w:rsidRPr="004F16E1" w:rsidRDefault="001F0FCE" w:rsidP="004F16E1">
            <w:pPr>
              <w:pStyle w:val="A-BulletList-quadleft"/>
              <w:ind w:left="690" w:hanging="270"/>
              <w:rPr>
                <w:rFonts w:ascii="Book Antiqua" w:hAnsi="Book Antiqua"/>
              </w:rPr>
            </w:pPr>
            <w:r w:rsidRPr="007C7921">
              <w:rPr>
                <w:rStyle w:val="A-TextChar"/>
              </w:rPr>
              <w:t>Excerpt from</w:t>
            </w:r>
            <w:r w:rsidRPr="007C7921">
              <w:rPr>
                <w:rFonts w:ascii="Book Antiqua" w:hAnsi="Book Antiqua"/>
              </w:rPr>
              <w:t xml:space="preserve"> </w:t>
            </w:r>
            <w:r w:rsidRPr="007C7921">
              <w:rPr>
                <w:rStyle w:val="A-TextChar"/>
                <w:i/>
              </w:rPr>
              <w:t>Decree Concerning the Canonical Scriptures</w:t>
            </w:r>
            <w:r w:rsidRPr="007C7921">
              <w:rPr>
                <w:rStyle w:val="A-TextChar"/>
              </w:rPr>
              <w:t>, by the Council</w:t>
            </w:r>
            <w:r w:rsidR="00FF3FB8">
              <w:rPr>
                <w:rStyle w:val="A-TextChar"/>
              </w:rPr>
              <w:br/>
            </w:r>
            <w:r w:rsidRPr="007C7921">
              <w:rPr>
                <w:rStyle w:val="A-TextChar"/>
              </w:rPr>
              <w:t>of Trent</w:t>
            </w:r>
          </w:p>
        </w:tc>
        <w:tc>
          <w:tcPr>
            <w:tcW w:w="5310" w:type="dxa"/>
            <w:shd w:val="clear" w:color="auto" w:fill="auto"/>
          </w:tcPr>
          <w:p w14:paraId="210BD3D2" w14:textId="6C0D5D05" w:rsidR="001F0FCE" w:rsidRPr="007C7921" w:rsidRDefault="00842C8A" w:rsidP="004F16E1">
            <w:pPr>
              <w:pStyle w:val="A-Text"/>
              <w:ind w:left="346" w:hanging="346"/>
            </w:pPr>
            <w:r w:rsidRPr="007C7921">
              <w:t>Article 11: Not One Book, but Many</w:t>
            </w:r>
          </w:p>
        </w:tc>
      </w:tr>
      <w:tr w:rsidR="007C7921" w:rsidRPr="007C7921" w14:paraId="634366B0" w14:textId="77777777" w:rsidTr="00B42CD7">
        <w:trPr>
          <w:cantSplit/>
        </w:trPr>
        <w:tc>
          <w:tcPr>
            <w:tcW w:w="4675" w:type="dxa"/>
            <w:shd w:val="clear" w:color="auto" w:fill="auto"/>
          </w:tcPr>
          <w:p w14:paraId="40ACEC63" w14:textId="21AB7179" w:rsidR="001F0FCE" w:rsidRPr="007C7921" w:rsidRDefault="001F0FCE" w:rsidP="004F16E1">
            <w:pPr>
              <w:pStyle w:val="A-Text"/>
              <w:tabs>
                <w:tab w:val="clear" w:pos="450"/>
              </w:tabs>
              <w:ind w:left="420" w:hanging="420"/>
              <w:rPr>
                <w:b/>
              </w:rPr>
            </w:pPr>
            <w:r w:rsidRPr="007C7921">
              <w:rPr>
                <w:b/>
              </w:rPr>
              <w:t>21</w:t>
            </w:r>
            <w:r w:rsidR="00C30542" w:rsidRPr="007C7921">
              <w:rPr>
                <w:b/>
              </w:rPr>
              <w:t>.</w:t>
            </w:r>
            <w:r w:rsidRPr="007C7921">
              <w:rPr>
                <w:b/>
              </w:rPr>
              <w:t xml:space="preserve"> </w:t>
            </w:r>
            <w:r w:rsidR="007C7921" w:rsidRPr="007C7921">
              <w:rPr>
                <w:b/>
              </w:rPr>
              <w:t xml:space="preserve"> </w:t>
            </w:r>
            <w:r w:rsidRPr="007C7921">
              <w:rPr>
                <w:b/>
              </w:rPr>
              <w:t xml:space="preserve">The Formation of Scripture: Traditions, Texts, and Canons </w:t>
            </w:r>
          </w:p>
          <w:p w14:paraId="44F57099" w14:textId="77777777" w:rsidR="001F0FCE" w:rsidRPr="007C7921" w:rsidRDefault="001F0FCE" w:rsidP="004F16E1">
            <w:pPr>
              <w:pStyle w:val="A-BulletList-quadleft"/>
              <w:ind w:left="690" w:hanging="270"/>
              <w:rPr>
                <w:rFonts w:ascii="Book Antiqua" w:hAnsi="Book Antiqua"/>
              </w:rPr>
            </w:pPr>
            <w:r w:rsidRPr="007C7921">
              <w:rPr>
                <w:rStyle w:val="A-TextChar"/>
              </w:rPr>
              <w:t>Excerpt from</w:t>
            </w:r>
            <w:r w:rsidRPr="007C7921">
              <w:rPr>
                <w:rFonts w:ascii="Book Antiqua" w:hAnsi="Book Antiqua"/>
              </w:rPr>
              <w:t xml:space="preserve"> </w:t>
            </w:r>
            <w:r w:rsidRPr="007C7921">
              <w:rPr>
                <w:rStyle w:val="A-TextChar"/>
                <w:i/>
              </w:rPr>
              <w:t>Beginning Biblical Studies,</w:t>
            </w:r>
            <w:r w:rsidRPr="007C7921">
              <w:rPr>
                <w:rStyle w:val="A-TextChar"/>
              </w:rPr>
              <w:t xml:space="preserve"> by Marielle Frigge</w:t>
            </w:r>
            <w:r w:rsidRPr="007C7921">
              <w:rPr>
                <w:rFonts w:ascii="Book Antiqua" w:hAnsi="Book Antiqua"/>
              </w:rPr>
              <w:t xml:space="preserve"> </w:t>
            </w:r>
          </w:p>
        </w:tc>
        <w:tc>
          <w:tcPr>
            <w:tcW w:w="5310" w:type="dxa"/>
            <w:shd w:val="clear" w:color="auto" w:fill="auto"/>
          </w:tcPr>
          <w:p w14:paraId="6C6C6A6E" w14:textId="497DBDE0" w:rsidR="00842C8A" w:rsidRPr="007C7921" w:rsidRDefault="00842C8A" w:rsidP="004F16E1">
            <w:pPr>
              <w:pStyle w:val="A-Text"/>
              <w:ind w:left="346" w:hanging="346"/>
            </w:pPr>
            <w:r w:rsidRPr="007C7921">
              <w:t>Article 8: Inspiration: From God’s Mouth to Our Hearts</w:t>
            </w:r>
          </w:p>
          <w:p w14:paraId="13D84F71" w14:textId="40564ABB" w:rsidR="00842C8A" w:rsidRPr="007C7921" w:rsidRDefault="00842C8A" w:rsidP="004F16E1">
            <w:pPr>
              <w:pStyle w:val="A-Text"/>
              <w:ind w:left="346" w:hanging="346"/>
            </w:pPr>
            <w:r w:rsidRPr="007C7921">
              <w:t>Article 10: When Did It Happen? When Was It Written?</w:t>
            </w:r>
          </w:p>
          <w:p w14:paraId="48A1F2C1" w14:textId="0E78836B" w:rsidR="00842C8A" w:rsidRPr="007C7921" w:rsidRDefault="00842C8A" w:rsidP="004F16E1">
            <w:pPr>
              <w:pStyle w:val="A-Text"/>
              <w:ind w:left="346" w:hanging="346"/>
            </w:pPr>
            <w:r w:rsidRPr="007C7921">
              <w:t>Article 11: Not One Book, but Many</w:t>
            </w:r>
          </w:p>
          <w:p w14:paraId="6330D40A" w14:textId="72F9AA80" w:rsidR="001F0FCE" w:rsidRPr="007C7921" w:rsidRDefault="00D20E55" w:rsidP="004F16E1">
            <w:pPr>
              <w:pStyle w:val="A-Text"/>
              <w:ind w:left="346" w:hanging="346"/>
            </w:pPr>
            <w:r w:rsidRPr="007C7921">
              <w:t>Article 65: Sharing the Story</w:t>
            </w:r>
          </w:p>
        </w:tc>
      </w:tr>
      <w:tr w:rsidR="007C7921" w:rsidRPr="007C7921" w14:paraId="0BAB08B4" w14:textId="77777777" w:rsidTr="00B42CD7">
        <w:trPr>
          <w:cantSplit/>
        </w:trPr>
        <w:tc>
          <w:tcPr>
            <w:tcW w:w="4675" w:type="dxa"/>
            <w:shd w:val="clear" w:color="auto" w:fill="auto"/>
          </w:tcPr>
          <w:p w14:paraId="17D7266F" w14:textId="492CE1D5" w:rsidR="001F0FCE" w:rsidRPr="007C7921" w:rsidRDefault="001F0FCE" w:rsidP="00F1675E">
            <w:pPr>
              <w:pStyle w:val="A-Text"/>
              <w:tabs>
                <w:tab w:val="clear" w:pos="450"/>
              </w:tabs>
              <w:ind w:left="420" w:hanging="420"/>
              <w:rPr>
                <w:b/>
              </w:rPr>
            </w:pPr>
            <w:r w:rsidRPr="007C7921">
              <w:rPr>
                <w:b/>
              </w:rPr>
              <w:t>22</w:t>
            </w:r>
            <w:r w:rsidR="00C30542" w:rsidRPr="007C7921">
              <w:rPr>
                <w:b/>
              </w:rPr>
              <w:t>.</w:t>
            </w:r>
            <w:r w:rsidR="007C7921" w:rsidRPr="007C7921">
              <w:rPr>
                <w:b/>
              </w:rPr>
              <w:t xml:space="preserve"> </w:t>
            </w:r>
            <w:r w:rsidRPr="007C7921">
              <w:rPr>
                <w:b/>
              </w:rPr>
              <w:t xml:space="preserve"> A Glorious Puzzle: The Formation of the Gospels </w:t>
            </w:r>
          </w:p>
          <w:p w14:paraId="33EA1FE8" w14:textId="5F696DA3" w:rsidR="00840972" w:rsidRPr="004F16E1" w:rsidRDefault="001F0FCE" w:rsidP="00F1675E">
            <w:pPr>
              <w:pStyle w:val="A-BulletList-quadleft"/>
              <w:ind w:left="690" w:hanging="270"/>
              <w:rPr>
                <w:rFonts w:ascii="Book Antiqua" w:hAnsi="Book Antiqua"/>
              </w:rPr>
            </w:pPr>
            <w:r w:rsidRPr="007C7921">
              <w:rPr>
                <w:rStyle w:val="A-TextChar"/>
              </w:rPr>
              <w:t>Excerpt from</w:t>
            </w:r>
            <w:r w:rsidRPr="007C7921">
              <w:rPr>
                <w:rFonts w:ascii="Book Antiqua" w:hAnsi="Book Antiqua"/>
              </w:rPr>
              <w:t xml:space="preserve"> </w:t>
            </w:r>
            <w:r w:rsidRPr="007C7921">
              <w:rPr>
                <w:rStyle w:val="A-TextChar"/>
                <w:i/>
              </w:rPr>
              <w:t>Saint Mary’s Press</w:t>
            </w:r>
            <w:r w:rsidRPr="007C7921">
              <w:rPr>
                <w:rStyle w:val="A-TextChar"/>
                <w:vertAlign w:val="superscript"/>
              </w:rPr>
              <w:t>®</w:t>
            </w:r>
            <w:r w:rsidRPr="007C7921">
              <w:rPr>
                <w:rStyle w:val="A-TextChar"/>
                <w:i/>
              </w:rPr>
              <w:t xml:space="preserve"> </w:t>
            </w:r>
            <w:r w:rsidR="00FF3FB8">
              <w:rPr>
                <w:rStyle w:val="A-TextChar"/>
                <w:i/>
              </w:rPr>
              <w:br/>
            </w:r>
            <w:r w:rsidRPr="007C7921">
              <w:rPr>
                <w:rStyle w:val="A-TextChar"/>
                <w:i/>
              </w:rPr>
              <w:t>College Study Bible: Introduction to the Gospels and the Acts of the Apostles,</w:t>
            </w:r>
            <w:r w:rsidR="00FF3FB8">
              <w:rPr>
                <w:rStyle w:val="A-TextChar"/>
                <w:rFonts w:cs="Arial"/>
                <w:i/>
              </w:rPr>
              <w:br/>
            </w:r>
            <w:r w:rsidRPr="007C7921">
              <w:rPr>
                <w:rStyle w:val="A-TextChar"/>
              </w:rPr>
              <w:t>by Christopher McMahon</w:t>
            </w:r>
          </w:p>
        </w:tc>
        <w:tc>
          <w:tcPr>
            <w:tcW w:w="5310" w:type="dxa"/>
            <w:shd w:val="clear" w:color="auto" w:fill="auto"/>
          </w:tcPr>
          <w:p w14:paraId="03D50E8F" w14:textId="26F963C7" w:rsidR="0014423C" w:rsidRPr="007C7921" w:rsidRDefault="0014423C" w:rsidP="004F16E1">
            <w:pPr>
              <w:pStyle w:val="A-Text"/>
              <w:ind w:left="346" w:hanging="346"/>
            </w:pPr>
            <w:r w:rsidRPr="007C7921">
              <w:t>Article 65: Sharing the Story</w:t>
            </w:r>
          </w:p>
          <w:p w14:paraId="11B66D3D" w14:textId="487599D7" w:rsidR="0014423C" w:rsidRPr="007C7921" w:rsidRDefault="0014423C" w:rsidP="004F16E1">
            <w:pPr>
              <w:pStyle w:val="A-Text"/>
              <w:ind w:left="346" w:hanging="346"/>
            </w:pPr>
            <w:r w:rsidRPr="007C7921">
              <w:t>Article 66: The Synoptic Gospels: Similar but Different</w:t>
            </w:r>
          </w:p>
          <w:p w14:paraId="27BFFF1F" w14:textId="7115930E" w:rsidR="001F0FCE" w:rsidRPr="007C7921" w:rsidRDefault="001F0FCE" w:rsidP="004F16E1">
            <w:pPr>
              <w:pStyle w:val="A-Text"/>
              <w:ind w:left="346" w:hanging="346"/>
            </w:pPr>
          </w:p>
        </w:tc>
      </w:tr>
      <w:tr w:rsidR="007C7921" w:rsidRPr="007C7921" w14:paraId="58C7F67C" w14:textId="77777777" w:rsidTr="00B42CD7">
        <w:trPr>
          <w:cantSplit/>
        </w:trPr>
        <w:tc>
          <w:tcPr>
            <w:tcW w:w="4675" w:type="dxa"/>
            <w:shd w:val="clear" w:color="auto" w:fill="auto"/>
          </w:tcPr>
          <w:p w14:paraId="43874C5A" w14:textId="59E08F08" w:rsidR="001F0FCE" w:rsidRPr="007C7921" w:rsidRDefault="001F0FCE" w:rsidP="00840972">
            <w:pPr>
              <w:pStyle w:val="A-Text"/>
              <w:rPr>
                <w:b/>
              </w:rPr>
            </w:pPr>
            <w:r w:rsidRPr="007C7921">
              <w:rPr>
                <w:b/>
              </w:rPr>
              <w:t>23</w:t>
            </w:r>
            <w:r w:rsidR="00C30542" w:rsidRPr="007C7921">
              <w:rPr>
                <w:b/>
              </w:rPr>
              <w:t>.</w:t>
            </w:r>
            <w:r w:rsidR="007C7921" w:rsidRPr="007C7921">
              <w:rPr>
                <w:b/>
              </w:rPr>
              <w:t xml:space="preserve"> </w:t>
            </w:r>
            <w:r w:rsidRPr="007C7921">
              <w:rPr>
                <w:b/>
              </w:rPr>
              <w:t xml:space="preserve"> The Gospel of Matthew </w:t>
            </w:r>
          </w:p>
          <w:p w14:paraId="3A47E0F9" w14:textId="17E55181" w:rsidR="001F0FCE" w:rsidRPr="007C7921" w:rsidRDefault="001F0FCE" w:rsidP="00F1675E">
            <w:pPr>
              <w:pStyle w:val="A-BulletList-quadleft"/>
              <w:ind w:left="690" w:hanging="270"/>
              <w:rPr>
                <w:rStyle w:val="A-TextChar"/>
                <w:rFonts w:ascii="Book Antiqua" w:hAnsi="Book Antiqua" w:cs="Arial"/>
                <w:szCs w:val="20"/>
              </w:rPr>
            </w:pPr>
            <w:r w:rsidRPr="007C7921">
              <w:rPr>
                <w:rStyle w:val="A-TextChar"/>
              </w:rPr>
              <w:t>Excerpt from</w:t>
            </w:r>
            <w:r w:rsidRPr="007C7921">
              <w:rPr>
                <w:rFonts w:ascii="Book Antiqua" w:hAnsi="Book Antiqua"/>
              </w:rPr>
              <w:t xml:space="preserve"> </w:t>
            </w:r>
            <w:r w:rsidRPr="007C7921">
              <w:rPr>
                <w:rStyle w:val="A-TextChar"/>
                <w:i/>
              </w:rPr>
              <w:t>The Gospel of Matthew</w:t>
            </w:r>
            <w:r w:rsidRPr="007C7921">
              <w:rPr>
                <w:rFonts w:ascii="Book Antiqua" w:hAnsi="Book Antiqua"/>
              </w:rPr>
              <w:t>,</w:t>
            </w:r>
            <w:r w:rsidR="00FF3FB8">
              <w:rPr>
                <w:rFonts w:ascii="Book Antiqua" w:hAnsi="Book Antiqua"/>
              </w:rPr>
              <w:br/>
            </w:r>
            <w:r w:rsidRPr="007C7921">
              <w:rPr>
                <w:rStyle w:val="A-TextChar"/>
              </w:rPr>
              <w:t>by Rudolf Schnackenburg</w:t>
            </w:r>
          </w:p>
          <w:p w14:paraId="3889015F" w14:textId="69DC0F67" w:rsidR="00840972" w:rsidRPr="007C7921" w:rsidRDefault="00840972" w:rsidP="00840972">
            <w:pPr>
              <w:pStyle w:val="A-BulletList-quadleft"/>
              <w:numPr>
                <w:ilvl w:val="0"/>
                <w:numId w:val="0"/>
              </w:numPr>
              <w:ind w:left="360"/>
              <w:rPr>
                <w:rFonts w:ascii="Book Antiqua" w:hAnsi="Book Antiqua"/>
              </w:rPr>
            </w:pPr>
          </w:p>
        </w:tc>
        <w:tc>
          <w:tcPr>
            <w:tcW w:w="5310" w:type="dxa"/>
            <w:shd w:val="clear" w:color="auto" w:fill="auto"/>
          </w:tcPr>
          <w:p w14:paraId="292829EE" w14:textId="0B394380" w:rsidR="00BA3E33" w:rsidRPr="007C7921" w:rsidRDefault="00BA3E33" w:rsidP="004F16E1">
            <w:pPr>
              <w:pStyle w:val="A-Text"/>
              <w:ind w:left="346" w:hanging="346"/>
            </w:pPr>
            <w:r w:rsidRPr="007C7921">
              <w:t>Article 66: The Synoptic Gospels: Similar but Different</w:t>
            </w:r>
          </w:p>
          <w:p w14:paraId="05B74407" w14:textId="46E22A4A" w:rsidR="00BA3E33" w:rsidRPr="007C7921" w:rsidRDefault="00BA3E33" w:rsidP="004F16E1">
            <w:pPr>
              <w:pStyle w:val="A-Text"/>
              <w:ind w:left="346" w:hanging="346"/>
            </w:pPr>
            <w:r w:rsidRPr="007C7921">
              <w:t>Article 67:</w:t>
            </w:r>
            <w:r w:rsidR="007C7921" w:rsidRPr="007C7921">
              <w:t xml:space="preserve"> </w:t>
            </w:r>
            <w:r w:rsidRPr="007C7921">
              <w:t>Major Events in the Synoptic Gospels</w:t>
            </w:r>
          </w:p>
          <w:p w14:paraId="7937BA40" w14:textId="6823D3B7" w:rsidR="00BA3E33" w:rsidRPr="007C7921" w:rsidRDefault="00BA3E33" w:rsidP="004F16E1">
            <w:pPr>
              <w:pStyle w:val="A-Text"/>
              <w:ind w:left="346" w:hanging="346"/>
            </w:pPr>
            <w:r w:rsidRPr="007C7921">
              <w:t>Article 68: Jesus: Storyteller and Miracle Worker</w:t>
            </w:r>
          </w:p>
          <w:p w14:paraId="55BD4334" w14:textId="3062EF90" w:rsidR="001F0FCE" w:rsidRPr="007C7921" w:rsidRDefault="007B5CAD" w:rsidP="004F16E1">
            <w:pPr>
              <w:pStyle w:val="A-Text"/>
              <w:ind w:left="346" w:hanging="346"/>
            </w:pPr>
            <w:r w:rsidRPr="007C7921">
              <w:t>Article 79: The Right Thing to Do: Morality in the Bible</w:t>
            </w:r>
          </w:p>
        </w:tc>
      </w:tr>
      <w:tr w:rsidR="007C7921" w:rsidRPr="007C7921" w14:paraId="4836E385" w14:textId="77777777" w:rsidTr="00B42CD7">
        <w:trPr>
          <w:cantSplit/>
        </w:trPr>
        <w:tc>
          <w:tcPr>
            <w:tcW w:w="4675" w:type="dxa"/>
            <w:shd w:val="clear" w:color="auto" w:fill="auto"/>
          </w:tcPr>
          <w:p w14:paraId="7FF64D59" w14:textId="16DBF9E7" w:rsidR="001F0FCE" w:rsidRPr="007C7921" w:rsidRDefault="001F0FCE" w:rsidP="00840972">
            <w:pPr>
              <w:pStyle w:val="A-Text"/>
              <w:rPr>
                <w:b/>
              </w:rPr>
            </w:pPr>
            <w:r w:rsidRPr="007C7921">
              <w:rPr>
                <w:b/>
              </w:rPr>
              <w:t>24</w:t>
            </w:r>
            <w:r w:rsidR="00C30542" w:rsidRPr="007C7921">
              <w:rPr>
                <w:b/>
              </w:rPr>
              <w:t>.</w:t>
            </w:r>
            <w:r w:rsidR="007C7921" w:rsidRPr="007C7921">
              <w:rPr>
                <w:b/>
              </w:rPr>
              <w:t xml:space="preserve"> </w:t>
            </w:r>
            <w:r w:rsidRPr="007C7921">
              <w:rPr>
                <w:b/>
              </w:rPr>
              <w:t xml:space="preserve"> The Gospel of Mark </w:t>
            </w:r>
          </w:p>
          <w:p w14:paraId="27025010" w14:textId="77777777" w:rsidR="001F0FCE" w:rsidRPr="007C7921" w:rsidRDefault="001F0FCE" w:rsidP="00F1675E">
            <w:pPr>
              <w:pStyle w:val="A-BulletList-quadleft"/>
              <w:ind w:left="690" w:hanging="270"/>
              <w:rPr>
                <w:rFonts w:ascii="Book Antiqua" w:hAnsi="Book Antiqua"/>
              </w:rPr>
            </w:pPr>
            <w:r w:rsidRPr="007C7921">
              <w:rPr>
                <w:rStyle w:val="A-TextChar"/>
              </w:rPr>
              <w:t>Excerpt from</w:t>
            </w:r>
            <w:r w:rsidRPr="007C7921">
              <w:rPr>
                <w:rFonts w:ascii="Book Antiqua" w:hAnsi="Book Antiqua"/>
              </w:rPr>
              <w:t xml:space="preserve"> </w:t>
            </w:r>
            <w:r w:rsidRPr="007C7921">
              <w:rPr>
                <w:rStyle w:val="A-TextChar"/>
                <w:i/>
              </w:rPr>
              <w:t>Reading the New Testament</w:t>
            </w:r>
            <w:r w:rsidRPr="007C7921">
              <w:rPr>
                <w:rStyle w:val="A-TextChar"/>
              </w:rPr>
              <w:t>, by Pheme Perkins</w:t>
            </w:r>
          </w:p>
        </w:tc>
        <w:tc>
          <w:tcPr>
            <w:tcW w:w="5310" w:type="dxa"/>
            <w:shd w:val="clear" w:color="auto" w:fill="auto"/>
          </w:tcPr>
          <w:p w14:paraId="35C16EEE" w14:textId="703568FC" w:rsidR="00BA3E33" w:rsidRPr="007C7921" w:rsidRDefault="00BA3E33" w:rsidP="004F16E1">
            <w:pPr>
              <w:pStyle w:val="A-Text"/>
              <w:ind w:left="346" w:hanging="346"/>
            </w:pPr>
            <w:r w:rsidRPr="007C7921">
              <w:t>Article 66: The Synoptic Gospels: Similar but Different</w:t>
            </w:r>
          </w:p>
          <w:p w14:paraId="18A002A0" w14:textId="4C0989BA" w:rsidR="00BA3E33" w:rsidRPr="007C7921" w:rsidRDefault="00BA3E33" w:rsidP="004F16E1">
            <w:pPr>
              <w:pStyle w:val="A-Text"/>
              <w:ind w:left="346" w:hanging="346"/>
            </w:pPr>
            <w:r w:rsidRPr="007C7921">
              <w:t>Article 67: Major Events in the Synoptic Gospels</w:t>
            </w:r>
          </w:p>
          <w:p w14:paraId="0E0E41DA" w14:textId="24F579EA" w:rsidR="00BA3E33" w:rsidRPr="007C7921" w:rsidRDefault="00BA3E33" w:rsidP="004F16E1">
            <w:pPr>
              <w:pStyle w:val="A-Text"/>
              <w:ind w:left="346" w:hanging="346"/>
            </w:pPr>
            <w:r w:rsidRPr="007C7921">
              <w:t>Article 68: Jesus: Storyteller and Miracle Worker</w:t>
            </w:r>
          </w:p>
          <w:p w14:paraId="0D13B5EC" w14:textId="52523B01" w:rsidR="001F0FCE" w:rsidRPr="007C7921" w:rsidRDefault="007B5CAD" w:rsidP="003849C2">
            <w:pPr>
              <w:pStyle w:val="A-Text"/>
              <w:ind w:left="346" w:hanging="346"/>
            </w:pPr>
            <w:r w:rsidRPr="007C7921">
              <w:t>Article 79: The Right Thing to Do: Morality in the Bible</w:t>
            </w:r>
          </w:p>
        </w:tc>
      </w:tr>
      <w:tr w:rsidR="007C7921" w:rsidRPr="007C7921" w14:paraId="0FDA8ADE" w14:textId="77777777" w:rsidTr="00B42CD7">
        <w:trPr>
          <w:cantSplit/>
        </w:trPr>
        <w:tc>
          <w:tcPr>
            <w:tcW w:w="4675" w:type="dxa"/>
            <w:shd w:val="clear" w:color="auto" w:fill="auto"/>
          </w:tcPr>
          <w:p w14:paraId="67E50403" w14:textId="100EDE26" w:rsidR="001F0FCE" w:rsidRPr="007C7921" w:rsidRDefault="001F0FCE" w:rsidP="00840972">
            <w:pPr>
              <w:pStyle w:val="A-Text"/>
              <w:rPr>
                <w:b/>
              </w:rPr>
            </w:pPr>
            <w:r w:rsidRPr="007C7921">
              <w:rPr>
                <w:b/>
              </w:rPr>
              <w:lastRenderedPageBreak/>
              <w:t>25</w:t>
            </w:r>
            <w:r w:rsidR="00C30542" w:rsidRPr="007C7921">
              <w:rPr>
                <w:b/>
              </w:rPr>
              <w:t>.</w:t>
            </w:r>
            <w:r w:rsidRPr="007C7921">
              <w:rPr>
                <w:b/>
              </w:rPr>
              <w:t xml:space="preserve"> </w:t>
            </w:r>
            <w:r w:rsidR="007C7921" w:rsidRPr="007C7921">
              <w:rPr>
                <w:b/>
              </w:rPr>
              <w:t xml:space="preserve"> </w:t>
            </w:r>
            <w:r w:rsidRPr="007C7921">
              <w:rPr>
                <w:b/>
              </w:rPr>
              <w:t xml:space="preserve">The Gospel of Luke </w:t>
            </w:r>
          </w:p>
          <w:p w14:paraId="57D7E57E" w14:textId="77777777" w:rsidR="001F0FCE" w:rsidRPr="007C7921" w:rsidRDefault="001F0FCE" w:rsidP="00F1675E">
            <w:pPr>
              <w:pStyle w:val="A-BulletList-quadleft"/>
              <w:ind w:left="690" w:hanging="270"/>
              <w:rPr>
                <w:rFonts w:ascii="Book Antiqua" w:hAnsi="Book Antiqua"/>
              </w:rPr>
            </w:pPr>
            <w:r w:rsidRPr="007C7921">
              <w:rPr>
                <w:rStyle w:val="A-TextChar"/>
              </w:rPr>
              <w:t>Excerpt from</w:t>
            </w:r>
            <w:r w:rsidRPr="007C7921">
              <w:rPr>
                <w:rFonts w:ascii="Book Antiqua" w:hAnsi="Book Antiqua"/>
              </w:rPr>
              <w:t xml:space="preserve"> </w:t>
            </w:r>
            <w:r w:rsidRPr="007C7921">
              <w:rPr>
                <w:rStyle w:val="A-TextChar"/>
                <w:i/>
              </w:rPr>
              <w:t>The Collegeville Bible Commentary: Luke,</w:t>
            </w:r>
            <w:r w:rsidRPr="007C7921">
              <w:rPr>
                <w:rStyle w:val="A-TextChar"/>
              </w:rPr>
              <w:t xml:space="preserve"> by Jerome Kodell</w:t>
            </w:r>
          </w:p>
        </w:tc>
        <w:tc>
          <w:tcPr>
            <w:tcW w:w="5310" w:type="dxa"/>
            <w:shd w:val="clear" w:color="auto" w:fill="auto"/>
          </w:tcPr>
          <w:p w14:paraId="102CC5FF" w14:textId="48AC452E" w:rsidR="00BA3E33" w:rsidRPr="007C7921" w:rsidRDefault="00BA3E33" w:rsidP="004F16E1">
            <w:pPr>
              <w:pStyle w:val="A-Text"/>
              <w:ind w:left="346" w:hanging="346"/>
            </w:pPr>
            <w:r w:rsidRPr="007C7921">
              <w:t>Article 66: The Synoptic Gospels: Similar but Different</w:t>
            </w:r>
          </w:p>
          <w:p w14:paraId="482CA381" w14:textId="13E6C1D7" w:rsidR="00BA3E33" w:rsidRPr="007C7921" w:rsidRDefault="00BA3E33" w:rsidP="004F16E1">
            <w:pPr>
              <w:pStyle w:val="A-Text"/>
              <w:ind w:left="346" w:hanging="346"/>
            </w:pPr>
            <w:r w:rsidRPr="007C7921">
              <w:t>Article 67: Major Events in the Synoptic Gospels</w:t>
            </w:r>
          </w:p>
          <w:p w14:paraId="31A1EFBC" w14:textId="16A71D90" w:rsidR="00BA3E33" w:rsidRPr="007C7921" w:rsidRDefault="00BA3E33" w:rsidP="004F16E1">
            <w:pPr>
              <w:pStyle w:val="A-Text"/>
              <w:ind w:left="346" w:hanging="346"/>
            </w:pPr>
            <w:r w:rsidRPr="007C7921">
              <w:t>Article 68: Jesus: Storyteller and Miracle Worker</w:t>
            </w:r>
          </w:p>
          <w:p w14:paraId="3A8B6834" w14:textId="2425E997" w:rsidR="00840160" w:rsidRPr="007C7921" w:rsidRDefault="00840160" w:rsidP="004F16E1">
            <w:pPr>
              <w:pStyle w:val="A-Text"/>
              <w:ind w:left="346" w:hanging="346"/>
            </w:pPr>
            <w:r w:rsidRPr="007C7921">
              <w:t>Article 71: Acts of the Apostles: Passing the Baton</w:t>
            </w:r>
          </w:p>
          <w:p w14:paraId="347BE3AF" w14:textId="37AE76D9" w:rsidR="001F0FCE" w:rsidRPr="007C7921" w:rsidRDefault="007B5CAD" w:rsidP="003849C2">
            <w:pPr>
              <w:pStyle w:val="A-Text"/>
              <w:ind w:left="346" w:hanging="346"/>
            </w:pPr>
            <w:r w:rsidRPr="007C7921">
              <w:t>Article 79: The Right Thing to Do: Morality in the Bible</w:t>
            </w:r>
          </w:p>
        </w:tc>
      </w:tr>
      <w:tr w:rsidR="001F0FCE" w:rsidRPr="007C7921" w14:paraId="21AF0AA2" w14:textId="77777777" w:rsidTr="00B42CD7">
        <w:trPr>
          <w:cantSplit/>
        </w:trPr>
        <w:tc>
          <w:tcPr>
            <w:tcW w:w="4675" w:type="dxa"/>
            <w:shd w:val="clear" w:color="auto" w:fill="auto"/>
          </w:tcPr>
          <w:p w14:paraId="0D57F773" w14:textId="256D195E" w:rsidR="001F0FCE" w:rsidRPr="007C7921" w:rsidRDefault="001F0FCE" w:rsidP="00840972">
            <w:pPr>
              <w:pStyle w:val="A-Text"/>
              <w:rPr>
                <w:b/>
              </w:rPr>
            </w:pPr>
            <w:r w:rsidRPr="007C7921">
              <w:rPr>
                <w:b/>
              </w:rPr>
              <w:t>26</w:t>
            </w:r>
            <w:r w:rsidR="00C30542" w:rsidRPr="007C7921">
              <w:rPr>
                <w:b/>
              </w:rPr>
              <w:t>.</w:t>
            </w:r>
            <w:r w:rsidRPr="007C7921">
              <w:rPr>
                <w:b/>
              </w:rPr>
              <w:t xml:space="preserve"> </w:t>
            </w:r>
            <w:r w:rsidR="007C7921" w:rsidRPr="007C7921">
              <w:rPr>
                <w:b/>
              </w:rPr>
              <w:t xml:space="preserve"> </w:t>
            </w:r>
            <w:r w:rsidRPr="007C7921">
              <w:rPr>
                <w:b/>
              </w:rPr>
              <w:t xml:space="preserve">The Gospel of John </w:t>
            </w:r>
          </w:p>
          <w:p w14:paraId="02BCA0E4" w14:textId="77777777" w:rsidR="001F0FCE" w:rsidRPr="007C7921" w:rsidRDefault="001F0FCE" w:rsidP="00F1675E">
            <w:pPr>
              <w:pStyle w:val="A-BulletList-quadleft"/>
              <w:ind w:left="690" w:hanging="270"/>
              <w:rPr>
                <w:rFonts w:ascii="Book Antiqua" w:hAnsi="Book Antiqua"/>
              </w:rPr>
            </w:pPr>
            <w:r w:rsidRPr="007C7921">
              <w:rPr>
                <w:rStyle w:val="A-TextChar"/>
              </w:rPr>
              <w:t>Excerpt from</w:t>
            </w:r>
            <w:r w:rsidRPr="007C7921">
              <w:rPr>
                <w:rFonts w:ascii="Book Antiqua" w:hAnsi="Book Antiqua"/>
              </w:rPr>
              <w:t xml:space="preserve"> </w:t>
            </w:r>
            <w:r w:rsidRPr="007C7921">
              <w:rPr>
                <w:rStyle w:val="A-TextChar"/>
                <w:i/>
              </w:rPr>
              <w:t>An Introduction to the New Testament,</w:t>
            </w:r>
            <w:r w:rsidRPr="007C7921">
              <w:rPr>
                <w:rStyle w:val="A-TextChar"/>
              </w:rPr>
              <w:t xml:space="preserve"> by Raymond E. Brown</w:t>
            </w:r>
          </w:p>
        </w:tc>
        <w:tc>
          <w:tcPr>
            <w:tcW w:w="5310" w:type="dxa"/>
            <w:shd w:val="clear" w:color="auto" w:fill="auto"/>
          </w:tcPr>
          <w:p w14:paraId="58F2AFFE" w14:textId="06D3489C" w:rsidR="00BA3E33" w:rsidRPr="007C7921" w:rsidRDefault="00BA3E33" w:rsidP="004F16E1">
            <w:pPr>
              <w:pStyle w:val="A-Text"/>
              <w:ind w:left="346" w:hanging="346"/>
            </w:pPr>
            <w:r w:rsidRPr="007C7921">
              <w:t>Article 66: The Synoptic Gospels: Similar but Different</w:t>
            </w:r>
          </w:p>
          <w:p w14:paraId="623EF5E2" w14:textId="729544E9" w:rsidR="00BA3E33" w:rsidRPr="007C7921" w:rsidRDefault="00BA3E33" w:rsidP="004F16E1">
            <w:pPr>
              <w:pStyle w:val="A-Text"/>
              <w:ind w:left="346" w:hanging="346"/>
            </w:pPr>
            <w:r w:rsidRPr="007C7921">
              <w:t>Article 69: From a Beloved Friend: The Gospel of John</w:t>
            </w:r>
          </w:p>
          <w:p w14:paraId="55BBD389" w14:textId="3B12225F" w:rsidR="001F0FCE" w:rsidRPr="007C7921" w:rsidRDefault="00840160" w:rsidP="003849C2">
            <w:pPr>
              <w:pStyle w:val="A-Text"/>
              <w:ind w:left="346" w:hanging="346"/>
            </w:pPr>
            <w:r w:rsidRPr="007C7921">
              <w:t>Article 70: Jesus: God in the Flesh</w:t>
            </w:r>
          </w:p>
        </w:tc>
      </w:tr>
    </w:tbl>
    <w:p w14:paraId="5337B6DA" w14:textId="4F2F3DAB" w:rsidR="00271DEC" w:rsidRPr="007C7921" w:rsidRDefault="00271DEC" w:rsidP="00271DEC">
      <w:pPr>
        <w:spacing w:after="200" w:line="276" w:lineRule="auto"/>
        <w:rPr>
          <w:rFonts w:ascii="Book Antiqua" w:hAnsi="Book Antiqua"/>
        </w:rPr>
      </w:pPr>
    </w:p>
    <w:p w14:paraId="625DA728" w14:textId="359A47E6" w:rsidR="00252998" w:rsidRPr="007C7921" w:rsidRDefault="00252998" w:rsidP="00271DEC">
      <w:pPr>
        <w:spacing w:after="200" w:line="276" w:lineRule="auto"/>
        <w:rPr>
          <w:rFonts w:ascii="Book Antiqua" w:hAnsi="Book Antiqua"/>
        </w:rPr>
      </w:pPr>
    </w:p>
    <w:sectPr w:rsidR="00252998" w:rsidRPr="007C7921" w:rsidSect="008524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96" w:right="1440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0674B" w14:textId="77777777" w:rsidR="005B029A" w:rsidRDefault="005B029A" w:rsidP="004D0079">
      <w:r>
        <w:separator/>
      </w:r>
    </w:p>
    <w:p w14:paraId="3E278A7A" w14:textId="77777777" w:rsidR="005B029A" w:rsidRDefault="005B029A"/>
  </w:endnote>
  <w:endnote w:type="continuationSeparator" w:id="0">
    <w:p w14:paraId="091C41E8" w14:textId="77777777" w:rsidR="005B029A" w:rsidRDefault="005B029A" w:rsidP="004D0079">
      <w:r>
        <w:continuationSeparator/>
      </w:r>
    </w:p>
    <w:p w14:paraId="1C190CBE" w14:textId="77777777" w:rsidR="005B029A" w:rsidRDefault="005B02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F27610" w14:textId="77777777" w:rsidR="005B029A" w:rsidRDefault="005B029A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AC0C0" w14:textId="77777777" w:rsidR="005B029A" w:rsidRPr="00F82D2A" w:rsidRDefault="005B029A" w:rsidP="00F82D2A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C15817" wp14:editId="0E5D501D">
              <wp:simplePos x="0" y="0"/>
              <wp:positionH relativeFrom="column">
                <wp:posOffset>467360</wp:posOffset>
              </wp:positionH>
              <wp:positionV relativeFrom="paragraph">
                <wp:posOffset>24130</wp:posOffset>
              </wp:positionV>
              <wp:extent cx="5615940" cy="447040"/>
              <wp:effectExtent l="0" t="0" r="0" b="0"/>
              <wp:wrapNone/>
              <wp:docPr id="4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5940" cy="447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ADC890" w14:textId="77777777" w:rsidR="008524E2" w:rsidRPr="00F97D79" w:rsidRDefault="008524E2" w:rsidP="00DE02B0">
                          <w:pPr>
                            <w:tabs>
                              <w:tab w:val="right" w:pos="900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F97D7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2019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</w:t>
                          </w:r>
                          <w:r w:rsidRPr="00F97D79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Page </w:t>
                          </w:r>
                          <w:r w:rsidRPr="00F97D79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F97D79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F97D79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2</w:t>
                          </w:r>
                          <w:r w:rsidRPr="00F97D79">
                            <w:rPr>
                              <w:rFonts w:ascii="Arial" w:hAnsi="Arial" w:cs="Arial"/>
                              <w:noProof/>
                              <w:color w:val="000000" w:themeColor="text1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0D5191BA" w14:textId="55F432EC" w:rsidR="005B029A" w:rsidRPr="00DA6AA9" w:rsidRDefault="008524E2" w:rsidP="008524E2">
                          <w:pPr>
                            <w:tabs>
                              <w:tab w:val="right" w:pos="8550"/>
                            </w:tabs>
                            <w:rPr>
                              <w:rFonts w:ascii="Calibri" w:hAnsi="Calibri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 Jesus in Our Hearts Series</w:t>
                          </w:r>
                          <w:r w:rsidR="008007C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ab/>
                            <w:t>Document #: TX00</w:t>
                          </w:r>
                          <w:r w:rsidR="007C7921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6162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C15817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6" type="#_x0000_t202" style="position:absolute;margin-left:36.8pt;margin-top:1.9pt;width:442.2pt;height:35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" filled="f" stroked="f">
              <v:textbox>
                <w:txbxContent>
                  <w:p w14:paraId="70ADC890" w14:textId="77777777" w:rsidR="008524E2" w:rsidRPr="00F97D79" w:rsidRDefault="008524E2" w:rsidP="00DE02B0">
                    <w:pPr>
                      <w:tabs>
                        <w:tab w:val="right" w:pos="900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F97D7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2019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</w:t>
                    </w:r>
                    <w:r w:rsidRPr="00F97D79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Page </w:t>
                    </w:r>
                    <w:r w:rsidRPr="00F97D79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F97D79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F97D79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>2</w:t>
                    </w:r>
                    <w:r w:rsidRPr="00F97D79">
                      <w:rPr>
                        <w:rFonts w:ascii="Arial" w:hAnsi="Arial" w:cs="Arial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  <w:p w14:paraId="0D5191BA" w14:textId="55F432EC" w:rsidR="005B029A" w:rsidRPr="00DA6AA9" w:rsidRDefault="008524E2" w:rsidP="008524E2">
                    <w:pPr>
                      <w:tabs>
                        <w:tab w:val="right" w:pos="8550"/>
                      </w:tabs>
                      <w:rPr>
                        <w:rFonts w:ascii="Calibri" w:hAnsi="Calibri"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 Jesus in Our Hearts Series</w:t>
                    </w:r>
                    <w:r w:rsidR="008007C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ab/>
                      <w:t>Document #: TX00</w:t>
                    </w:r>
                    <w:r w:rsidR="007C7921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6162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CD70F46" wp14:editId="5171C6BF">
          <wp:extent cx="445135" cy="429260"/>
          <wp:effectExtent l="0" t="0" r="0" b="8890"/>
          <wp:docPr id="1" name="Picture 0" descr="Description: 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logo_bw_sm-no words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135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A8984" w14:textId="77777777" w:rsidR="005B029A" w:rsidRDefault="005B029A"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4E270D2" wp14:editId="4E0EDD30">
              <wp:simplePos x="0" y="0"/>
              <wp:positionH relativeFrom="column">
                <wp:posOffset>476250</wp:posOffset>
              </wp:positionH>
              <wp:positionV relativeFrom="paragraph">
                <wp:posOffset>19050</wp:posOffset>
              </wp:positionV>
              <wp:extent cx="5605780" cy="410210"/>
              <wp:effectExtent l="0" t="0" r="0" b="8890"/>
              <wp:wrapNone/>
              <wp:docPr id="3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05780" cy="410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E70A1B" w14:textId="77777777" w:rsidR="008524E2" w:rsidRPr="001B744F" w:rsidRDefault="008524E2" w:rsidP="008524E2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2F238606" w14:textId="6AB31251" w:rsidR="005B029A" w:rsidRPr="000318AE" w:rsidRDefault="008524E2" w:rsidP="008524E2">
                          <w:pPr>
                            <w:tabs>
                              <w:tab w:val="right" w:pos="8550"/>
                            </w:tabs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 Jesus in Our Hearts Series</w:t>
                          </w:r>
                          <w:r w:rsidR="005B029A" w:rsidRPr="005B251E"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Document #: TX006162</w:t>
                          </w:r>
                        </w:p>
                        <w:p w14:paraId="00D968DA" w14:textId="77777777" w:rsidR="005B029A" w:rsidRPr="000E1ADA" w:rsidRDefault="005B029A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E270D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37.5pt;margin-top:1.5pt;width:441.4pt;height:32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DBugIAAME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" filled="f" stroked="f">
              <v:textbox>
                <w:txbxContent>
                  <w:p w14:paraId="1EE70A1B" w14:textId="77777777" w:rsidR="008524E2" w:rsidRPr="001B744F" w:rsidRDefault="008524E2" w:rsidP="008524E2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2F238606" w14:textId="6AB31251" w:rsidR="005B029A" w:rsidRPr="000318AE" w:rsidRDefault="008524E2" w:rsidP="008524E2">
                    <w:pPr>
                      <w:tabs>
                        <w:tab w:val="right" w:pos="8550"/>
                      </w:tabs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 Jesus in Our Hearts Series</w:t>
                    </w:r>
                    <w:r w:rsidR="005B029A" w:rsidRPr="005B251E"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ab/>
                    </w: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Document #: TX006162</w:t>
                    </w:r>
                  </w:p>
                  <w:p w14:paraId="00D968DA" w14:textId="77777777" w:rsidR="005B029A" w:rsidRPr="000E1ADA" w:rsidRDefault="005B029A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B485D6B" wp14:editId="1234A9B1">
          <wp:extent cx="445135" cy="429260"/>
          <wp:effectExtent l="0" t="0" r="0" b="8890"/>
          <wp:docPr id="2" name="Picture 0" descr="Description: 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logo_bw_sm-no words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135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03AB8E" w14:textId="77777777" w:rsidR="005B029A" w:rsidRDefault="005B029A" w:rsidP="004D0079">
      <w:r>
        <w:separator/>
      </w:r>
    </w:p>
    <w:p w14:paraId="72D9484A" w14:textId="77777777" w:rsidR="005B029A" w:rsidRDefault="005B029A"/>
  </w:footnote>
  <w:footnote w:type="continuationSeparator" w:id="0">
    <w:p w14:paraId="542D0A0D" w14:textId="77777777" w:rsidR="005B029A" w:rsidRDefault="005B029A" w:rsidP="004D0079">
      <w:r>
        <w:continuationSeparator/>
      </w:r>
    </w:p>
    <w:p w14:paraId="5EE76AE3" w14:textId="77777777" w:rsidR="005B029A" w:rsidRDefault="005B02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8D0E5" w14:textId="77777777" w:rsidR="005B029A" w:rsidRDefault="005B029A"/>
  <w:p w14:paraId="4DE2ADB1" w14:textId="77777777" w:rsidR="005B029A" w:rsidRDefault="005B029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0AD9D" w14:textId="337898B6" w:rsidR="005B029A" w:rsidRDefault="005B029A" w:rsidP="00DC08C5">
    <w:pPr>
      <w:pStyle w:val="A-Header-articletitlepage2"/>
    </w:pPr>
    <w:r w:rsidRPr="00271DEC">
      <w:t xml:space="preserve">Correlations for </w:t>
    </w:r>
    <w:r w:rsidRPr="00317D9D">
      <w:rPr>
        <w:i/>
      </w:rPr>
      <w:t>Revelation and Sacred Scripture: A Primary Source Reader</w:t>
    </w:r>
  </w:p>
  <w:p w14:paraId="3A415EAA" w14:textId="77777777" w:rsidR="005B029A" w:rsidRDefault="005B029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BBC33" w14:textId="325704F1" w:rsidR="005B029A" w:rsidRPr="003E24F6" w:rsidRDefault="005B029A" w:rsidP="003E24F6">
    <w:pPr>
      <w:pStyle w:val="A-Header-course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F229C3"/>
    <w:multiLevelType w:val="hybridMultilevel"/>
    <w:tmpl w:val="BC3E153A"/>
    <w:lvl w:ilvl="0" w:tplc="BAE8EFE0">
      <w:start w:val="1"/>
      <w:numFmt w:val="bullet"/>
      <w:pStyle w:val="A-BulletList-indented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AC977F9"/>
    <w:multiLevelType w:val="hybridMultilevel"/>
    <w:tmpl w:val="DE1C7066"/>
    <w:lvl w:ilvl="0" w:tplc="DD9A05F0">
      <w:start w:val="1"/>
      <w:numFmt w:val="decimal"/>
      <w:pStyle w:val="A-Numberleftwithorginialspaceaf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9FA088C"/>
    <w:multiLevelType w:val="hybridMultilevel"/>
    <w:tmpl w:val="6B5E6382"/>
    <w:lvl w:ilvl="0" w:tplc="EE0E5718">
      <w:start w:val="1"/>
      <w:numFmt w:val="bullet"/>
      <w:pStyle w:val="A-BulletLis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14"/>
  </w:num>
  <w:num w:numId="8">
    <w:abstractNumId w:val="4"/>
  </w:num>
  <w:num w:numId="9">
    <w:abstractNumId w:val="15"/>
  </w:num>
  <w:num w:numId="10">
    <w:abstractNumId w:val="8"/>
  </w:num>
  <w:num w:numId="11">
    <w:abstractNumId w:val="6"/>
  </w:num>
  <w:num w:numId="12">
    <w:abstractNumId w:val="12"/>
  </w:num>
  <w:num w:numId="13">
    <w:abstractNumId w:val="1"/>
  </w:num>
  <w:num w:numId="14">
    <w:abstractNumId w:val="5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16EA"/>
    <w:rsid w:val="000174A3"/>
    <w:rsid w:val="000262AD"/>
    <w:rsid w:val="00026B17"/>
    <w:rsid w:val="000318AE"/>
    <w:rsid w:val="00044B2A"/>
    <w:rsid w:val="00056C6C"/>
    <w:rsid w:val="000700BC"/>
    <w:rsid w:val="000707A5"/>
    <w:rsid w:val="00084EB9"/>
    <w:rsid w:val="00087400"/>
    <w:rsid w:val="00093CB0"/>
    <w:rsid w:val="000977E3"/>
    <w:rsid w:val="000A0619"/>
    <w:rsid w:val="000A391A"/>
    <w:rsid w:val="000B4E68"/>
    <w:rsid w:val="000C28D3"/>
    <w:rsid w:val="000C5F25"/>
    <w:rsid w:val="000C6CF5"/>
    <w:rsid w:val="000D5ED9"/>
    <w:rsid w:val="000E1630"/>
    <w:rsid w:val="000E1ADA"/>
    <w:rsid w:val="000E564B"/>
    <w:rsid w:val="000F6CCE"/>
    <w:rsid w:val="00103E1C"/>
    <w:rsid w:val="00106266"/>
    <w:rsid w:val="00110265"/>
    <w:rsid w:val="00122197"/>
    <w:rsid w:val="001309E6"/>
    <w:rsid w:val="00130AE1"/>
    <w:rsid w:val="001334C6"/>
    <w:rsid w:val="001406D6"/>
    <w:rsid w:val="0014423C"/>
    <w:rsid w:val="00152401"/>
    <w:rsid w:val="001529D5"/>
    <w:rsid w:val="00161B28"/>
    <w:rsid w:val="00174A3F"/>
    <w:rsid w:val="00175D31"/>
    <w:rsid w:val="001764BC"/>
    <w:rsid w:val="0019539C"/>
    <w:rsid w:val="001955B9"/>
    <w:rsid w:val="001B7F98"/>
    <w:rsid w:val="001C0A8C"/>
    <w:rsid w:val="001C0EF4"/>
    <w:rsid w:val="001D24B5"/>
    <w:rsid w:val="001E64A9"/>
    <w:rsid w:val="001F0FCE"/>
    <w:rsid w:val="001F322F"/>
    <w:rsid w:val="001F3C52"/>
    <w:rsid w:val="001F5B2E"/>
    <w:rsid w:val="001F7384"/>
    <w:rsid w:val="0021508A"/>
    <w:rsid w:val="00215B36"/>
    <w:rsid w:val="00216677"/>
    <w:rsid w:val="002217EA"/>
    <w:rsid w:val="002231E0"/>
    <w:rsid w:val="00225B1E"/>
    <w:rsid w:val="00231C40"/>
    <w:rsid w:val="00233607"/>
    <w:rsid w:val="00245D92"/>
    <w:rsid w:val="002462B2"/>
    <w:rsid w:val="002466E8"/>
    <w:rsid w:val="00250684"/>
    <w:rsid w:val="00252998"/>
    <w:rsid w:val="00254E02"/>
    <w:rsid w:val="002577BC"/>
    <w:rsid w:val="00261080"/>
    <w:rsid w:val="00265087"/>
    <w:rsid w:val="00271DEC"/>
    <w:rsid w:val="00272AE8"/>
    <w:rsid w:val="00284A63"/>
    <w:rsid w:val="0029131D"/>
    <w:rsid w:val="00292C4F"/>
    <w:rsid w:val="002A1D4D"/>
    <w:rsid w:val="002A2C64"/>
    <w:rsid w:val="002A4A34"/>
    <w:rsid w:val="002A4E6A"/>
    <w:rsid w:val="002D0851"/>
    <w:rsid w:val="002E0443"/>
    <w:rsid w:val="002E0B32"/>
    <w:rsid w:val="002E1A1D"/>
    <w:rsid w:val="002E3A7C"/>
    <w:rsid w:val="002E67CA"/>
    <w:rsid w:val="002E77F4"/>
    <w:rsid w:val="002F78AB"/>
    <w:rsid w:val="00300B8D"/>
    <w:rsid w:val="003012C5"/>
    <w:rsid w:val="0030231B"/>
    <w:rsid w:val="00302C4A"/>
    <w:rsid w:val="00302E5F"/>
    <w:rsid w:val="003037EB"/>
    <w:rsid w:val="0031278E"/>
    <w:rsid w:val="003157D0"/>
    <w:rsid w:val="00317D9D"/>
    <w:rsid w:val="003236A3"/>
    <w:rsid w:val="00325357"/>
    <w:rsid w:val="00326542"/>
    <w:rsid w:val="003365CF"/>
    <w:rsid w:val="00336DD7"/>
    <w:rsid w:val="00340334"/>
    <w:rsid w:val="00341C07"/>
    <w:rsid w:val="003477AC"/>
    <w:rsid w:val="00355D57"/>
    <w:rsid w:val="00356579"/>
    <w:rsid w:val="003672B8"/>
    <w:rsid w:val="0037014E"/>
    <w:rsid w:val="003708FC"/>
    <w:rsid w:val="00370B10"/>
    <w:rsid w:val="003739CB"/>
    <w:rsid w:val="0038139E"/>
    <w:rsid w:val="00384949"/>
    <w:rsid w:val="003849C2"/>
    <w:rsid w:val="00395D58"/>
    <w:rsid w:val="003B09AE"/>
    <w:rsid w:val="003B0E7A"/>
    <w:rsid w:val="003B67A4"/>
    <w:rsid w:val="003C7A57"/>
    <w:rsid w:val="003D381C"/>
    <w:rsid w:val="003E24F6"/>
    <w:rsid w:val="003F110B"/>
    <w:rsid w:val="003F11A4"/>
    <w:rsid w:val="003F5CF4"/>
    <w:rsid w:val="003F60FF"/>
    <w:rsid w:val="00405DC9"/>
    <w:rsid w:val="00405F6D"/>
    <w:rsid w:val="004131C8"/>
    <w:rsid w:val="00423B78"/>
    <w:rsid w:val="00426617"/>
    <w:rsid w:val="004311A3"/>
    <w:rsid w:val="00437697"/>
    <w:rsid w:val="00442FA3"/>
    <w:rsid w:val="00447526"/>
    <w:rsid w:val="00454A1D"/>
    <w:rsid w:val="004573E9"/>
    <w:rsid w:val="00460918"/>
    <w:rsid w:val="004623F0"/>
    <w:rsid w:val="00475571"/>
    <w:rsid w:val="004808C5"/>
    <w:rsid w:val="00482957"/>
    <w:rsid w:val="00496153"/>
    <w:rsid w:val="004A3116"/>
    <w:rsid w:val="004A36B1"/>
    <w:rsid w:val="004A3E43"/>
    <w:rsid w:val="004A47FF"/>
    <w:rsid w:val="004A7DE2"/>
    <w:rsid w:val="004B074E"/>
    <w:rsid w:val="004B200F"/>
    <w:rsid w:val="004C5561"/>
    <w:rsid w:val="004D0079"/>
    <w:rsid w:val="004D74F6"/>
    <w:rsid w:val="004D7A2E"/>
    <w:rsid w:val="004E398C"/>
    <w:rsid w:val="004E5DFC"/>
    <w:rsid w:val="004E62D5"/>
    <w:rsid w:val="004E75F4"/>
    <w:rsid w:val="004F0169"/>
    <w:rsid w:val="004F16E1"/>
    <w:rsid w:val="004F1D31"/>
    <w:rsid w:val="004F237C"/>
    <w:rsid w:val="004F4DB5"/>
    <w:rsid w:val="00500FAD"/>
    <w:rsid w:val="0050251D"/>
    <w:rsid w:val="00502C1E"/>
    <w:rsid w:val="0051155E"/>
    <w:rsid w:val="00545244"/>
    <w:rsid w:val="00555CB8"/>
    <w:rsid w:val="00555EA6"/>
    <w:rsid w:val="00561B74"/>
    <w:rsid w:val="005937FF"/>
    <w:rsid w:val="00594C7F"/>
    <w:rsid w:val="005A4359"/>
    <w:rsid w:val="005A6944"/>
    <w:rsid w:val="005B029A"/>
    <w:rsid w:val="005B0677"/>
    <w:rsid w:val="005B251E"/>
    <w:rsid w:val="005D22FD"/>
    <w:rsid w:val="005E0C08"/>
    <w:rsid w:val="005F599B"/>
    <w:rsid w:val="0060152D"/>
    <w:rsid w:val="0060248C"/>
    <w:rsid w:val="006067CC"/>
    <w:rsid w:val="00614B48"/>
    <w:rsid w:val="00622E88"/>
    <w:rsid w:val="00623829"/>
    <w:rsid w:val="006238FF"/>
    <w:rsid w:val="00624A61"/>
    <w:rsid w:val="00624D18"/>
    <w:rsid w:val="00627397"/>
    <w:rsid w:val="00645A10"/>
    <w:rsid w:val="00652A68"/>
    <w:rsid w:val="00657536"/>
    <w:rsid w:val="00660580"/>
    <w:rsid w:val="006609CF"/>
    <w:rsid w:val="00663216"/>
    <w:rsid w:val="00670AE9"/>
    <w:rsid w:val="006729FF"/>
    <w:rsid w:val="00674B88"/>
    <w:rsid w:val="00685376"/>
    <w:rsid w:val="006911F6"/>
    <w:rsid w:val="00691CF2"/>
    <w:rsid w:val="0069306F"/>
    <w:rsid w:val="006A08B9"/>
    <w:rsid w:val="006A3426"/>
    <w:rsid w:val="006A5B02"/>
    <w:rsid w:val="006B3F4F"/>
    <w:rsid w:val="006C2FB1"/>
    <w:rsid w:val="006C6F41"/>
    <w:rsid w:val="006D2FFE"/>
    <w:rsid w:val="006D6EE7"/>
    <w:rsid w:val="006E1C3B"/>
    <w:rsid w:val="006E4F88"/>
    <w:rsid w:val="006E7101"/>
    <w:rsid w:val="006F2160"/>
    <w:rsid w:val="006F5958"/>
    <w:rsid w:val="0070169A"/>
    <w:rsid w:val="007034FE"/>
    <w:rsid w:val="007041DB"/>
    <w:rsid w:val="007060AE"/>
    <w:rsid w:val="007137D5"/>
    <w:rsid w:val="0073114D"/>
    <w:rsid w:val="00731391"/>
    <w:rsid w:val="00736B2D"/>
    <w:rsid w:val="00745B49"/>
    <w:rsid w:val="0074663C"/>
    <w:rsid w:val="00750DCB"/>
    <w:rsid w:val="007554A3"/>
    <w:rsid w:val="0075637E"/>
    <w:rsid w:val="00761124"/>
    <w:rsid w:val="007706D4"/>
    <w:rsid w:val="00781027"/>
    <w:rsid w:val="00781585"/>
    <w:rsid w:val="00784075"/>
    <w:rsid w:val="00786E12"/>
    <w:rsid w:val="00787112"/>
    <w:rsid w:val="00791F01"/>
    <w:rsid w:val="007A63E9"/>
    <w:rsid w:val="007B5CAD"/>
    <w:rsid w:val="007C3940"/>
    <w:rsid w:val="007C7921"/>
    <w:rsid w:val="007D288A"/>
    <w:rsid w:val="007D41EB"/>
    <w:rsid w:val="007E01EA"/>
    <w:rsid w:val="007E1695"/>
    <w:rsid w:val="007F14E0"/>
    <w:rsid w:val="007F1D2D"/>
    <w:rsid w:val="007F65CB"/>
    <w:rsid w:val="008007C3"/>
    <w:rsid w:val="008111FA"/>
    <w:rsid w:val="00811A84"/>
    <w:rsid w:val="00813FAB"/>
    <w:rsid w:val="00820449"/>
    <w:rsid w:val="00834C7C"/>
    <w:rsid w:val="00840160"/>
    <w:rsid w:val="00840972"/>
    <w:rsid w:val="00840A68"/>
    <w:rsid w:val="00842C8A"/>
    <w:rsid w:val="00847372"/>
    <w:rsid w:val="00847B4C"/>
    <w:rsid w:val="008524E2"/>
    <w:rsid w:val="008541FB"/>
    <w:rsid w:val="0085547F"/>
    <w:rsid w:val="00861A93"/>
    <w:rsid w:val="008642B5"/>
    <w:rsid w:val="008649C8"/>
    <w:rsid w:val="00864B83"/>
    <w:rsid w:val="00867AFC"/>
    <w:rsid w:val="00883D20"/>
    <w:rsid w:val="008A0E9A"/>
    <w:rsid w:val="008A5FEE"/>
    <w:rsid w:val="008B14A0"/>
    <w:rsid w:val="008B2CB7"/>
    <w:rsid w:val="008B71F1"/>
    <w:rsid w:val="008C2FC3"/>
    <w:rsid w:val="008C78E0"/>
    <w:rsid w:val="008D10BC"/>
    <w:rsid w:val="008E0446"/>
    <w:rsid w:val="008E5D81"/>
    <w:rsid w:val="008F12F7"/>
    <w:rsid w:val="008F1946"/>
    <w:rsid w:val="008F22A0"/>
    <w:rsid w:val="008F58B2"/>
    <w:rsid w:val="009027C0"/>
    <w:rsid w:val="009064EC"/>
    <w:rsid w:val="00917319"/>
    <w:rsid w:val="009222B6"/>
    <w:rsid w:val="00927D20"/>
    <w:rsid w:val="00933E81"/>
    <w:rsid w:val="00941989"/>
    <w:rsid w:val="009455F7"/>
    <w:rsid w:val="00945A73"/>
    <w:rsid w:val="009563C5"/>
    <w:rsid w:val="00956C13"/>
    <w:rsid w:val="009640B0"/>
    <w:rsid w:val="00964AED"/>
    <w:rsid w:val="00972002"/>
    <w:rsid w:val="00984432"/>
    <w:rsid w:val="00985039"/>
    <w:rsid w:val="009850F0"/>
    <w:rsid w:val="00985FAC"/>
    <w:rsid w:val="009B2CE6"/>
    <w:rsid w:val="009B4115"/>
    <w:rsid w:val="009C6516"/>
    <w:rsid w:val="009C6A61"/>
    <w:rsid w:val="009D36BA"/>
    <w:rsid w:val="009E00C3"/>
    <w:rsid w:val="009E7309"/>
    <w:rsid w:val="009F2199"/>
    <w:rsid w:val="009F2BD3"/>
    <w:rsid w:val="009F62F0"/>
    <w:rsid w:val="00A00D1F"/>
    <w:rsid w:val="00A072A2"/>
    <w:rsid w:val="00A227F9"/>
    <w:rsid w:val="00A234BF"/>
    <w:rsid w:val="00A31773"/>
    <w:rsid w:val="00A51E67"/>
    <w:rsid w:val="00A552FD"/>
    <w:rsid w:val="00A55D18"/>
    <w:rsid w:val="00A56D99"/>
    <w:rsid w:val="00A60740"/>
    <w:rsid w:val="00A63150"/>
    <w:rsid w:val="00A70CF3"/>
    <w:rsid w:val="00A732DC"/>
    <w:rsid w:val="00A759AB"/>
    <w:rsid w:val="00A82B01"/>
    <w:rsid w:val="00A8313D"/>
    <w:rsid w:val="00A86550"/>
    <w:rsid w:val="00A86555"/>
    <w:rsid w:val="00A931FF"/>
    <w:rsid w:val="00AA539B"/>
    <w:rsid w:val="00AA7F49"/>
    <w:rsid w:val="00AB7193"/>
    <w:rsid w:val="00AB76BA"/>
    <w:rsid w:val="00AC3E53"/>
    <w:rsid w:val="00AC47AA"/>
    <w:rsid w:val="00AD4DC3"/>
    <w:rsid w:val="00AD6F0C"/>
    <w:rsid w:val="00AD7A51"/>
    <w:rsid w:val="00AF2A78"/>
    <w:rsid w:val="00AF4B1B"/>
    <w:rsid w:val="00AF64D0"/>
    <w:rsid w:val="00AF6B59"/>
    <w:rsid w:val="00B11A16"/>
    <w:rsid w:val="00B11C59"/>
    <w:rsid w:val="00B12968"/>
    <w:rsid w:val="00B12F65"/>
    <w:rsid w:val="00B1337E"/>
    <w:rsid w:val="00B15B28"/>
    <w:rsid w:val="00B219C8"/>
    <w:rsid w:val="00B40C37"/>
    <w:rsid w:val="00B42CD7"/>
    <w:rsid w:val="00B44709"/>
    <w:rsid w:val="00B47B42"/>
    <w:rsid w:val="00B51054"/>
    <w:rsid w:val="00B53809"/>
    <w:rsid w:val="00B572B7"/>
    <w:rsid w:val="00B61175"/>
    <w:rsid w:val="00B94EBA"/>
    <w:rsid w:val="00B9549E"/>
    <w:rsid w:val="00BA32E8"/>
    <w:rsid w:val="00BA3E33"/>
    <w:rsid w:val="00BB1483"/>
    <w:rsid w:val="00BB1D3D"/>
    <w:rsid w:val="00BC1E13"/>
    <w:rsid w:val="00BC4453"/>
    <w:rsid w:val="00BD06B0"/>
    <w:rsid w:val="00BD2112"/>
    <w:rsid w:val="00BD5445"/>
    <w:rsid w:val="00BD736B"/>
    <w:rsid w:val="00BE1C44"/>
    <w:rsid w:val="00BE2410"/>
    <w:rsid w:val="00BE3E0E"/>
    <w:rsid w:val="00BF272C"/>
    <w:rsid w:val="00BF50B5"/>
    <w:rsid w:val="00C01E2D"/>
    <w:rsid w:val="00C07507"/>
    <w:rsid w:val="00C13310"/>
    <w:rsid w:val="00C238A5"/>
    <w:rsid w:val="00C30542"/>
    <w:rsid w:val="00C33554"/>
    <w:rsid w:val="00C3410A"/>
    <w:rsid w:val="00C3609F"/>
    <w:rsid w:val="00C4361D"/>
    <w:rsid w:val="00C50BCE"/>
    <w:rsid w:val="00C5425F"/>
    <w:rsid w:val="00C55411"/>
    <w:rsid w:val="00C572A7"/>
    <w:rsid w:val="00C603C7"/>
    <w:rsid w:val="00C608E3"/>
    <w:rsid w:val="00C6161A"/>
    <w:rsid w:val="00C630B3"/>
    <w:rsid w:val="00C75681"/>
    <w:rsid w:val="00C760F8"/>
    <w:rsid w:val="00C76C12"/>
    <w:rsid w:val="00C82674"/>
    <w:rsid w:val="00C87BE9"/>
    <w:rsid w:val="00C91156"/>
    <w:rsid w:val="00C96262"/>
    <w:rsid w:val="00C973E9"/>
    <w:rsid w:val="00CA30A5"/>
    <w:rsid w:val="00CC176C"/>
    <w:rsid w:val="00CC1B24"/>
    <w:rsid w:val="00CC5843"/>
    <w:rsid w:val="00CD1FEA"/>
    <w:rsid w:val="00CD2136"/>
    <w:rsid w:val="00CD394F"/>
    <w:rsid w:val="00CD7841"/>
    <w:rsid w:val="00CE1ABA"/>
    <w:rsid w:val="00CE6286"/>
    <w:rsid w:val="00CF5209"/>
    <w:rsid w:val="00D02316"/>
    <w:rsid w:val="00D04A29"/>
    <w:rsid w:val="00D05F0F"/>
    <w:rsid w:val="00D066CA"/>
    <w:rsid w:val="00D105EA"/>
    <w:rsid w:val="00D12388"/>
    <w:rsid w:val="00D12442"/>
    <w:rsid w:val="00D14D22"/>
    <w:rsid w:val="00D20E55"/>
    <w:rsid w:val="00D21808"/>
    <w:rsid w:val="00D44CAE"/>
    <w:rsid w:val="00D45298"/>
    <w:rsid w:val="00D55009"/>
    <w:rsid w:val="00D57D5E"/>
    <w:rsid w:val="00D64EB1"/>
    <w:rsid w:val="00D6664F"/>
    <w:rsid w:val="00D80DBD"/>
    <w:rsid w:val="00D810E9"/>
    <w:rsid w:val="00D82358"/>
    <w:rsid w:val="00D83EE1"/>
    <w:rsid w:val="00DA6AA9"/>
    <w:rsid w:val="00DB4EA7"/>
    <w:rsid w:val="00DC08C5"/>
    <w:rsid w:val="00DC5D9B"/>
    <w:rsid w:val="00DD28A2"/>
    <w:rsid w:val="00DE02B0"/>
    <w:rsid w:val="00DE02C5"/>
    <w:rsid w:val="00E02EAF"/>
    <w:rsid w:val="00E12E92"/>
    <w:rsid w:val="00E1426E"/>
    <w:rsid w:val="00E16237"/>
    <w:rsid w:val="00E2045E"/>
    <w:rsid w:val="00E61358"/>
    <w:rsid w:val="00E6486F"/>
    <w:rsid w:val="00E742CF"/>
    <w:rsid w:val="00E7545A"/>
    <w:rsid w:val="00E8069D"/>
    <w:rsid w:val="00E91487"/>
    <w:rsid w:val="00EA60C1"/>
    <w:rsid w:val="00EB1125"/>
    <w:rsid w:val="00EC358B"/>
    <w:rsid w:val="00EC52EC"/>
    <w:rsid w:val="00ED18FC"/>
    <w:rsid w:val="00ED6ABE"/>
    <w:rsid w:val="00EE07AB"/>
    <w:rsid w:val="00EE0D45"/>
    <w:rsid w:val="00EE4721"/>
    <w:rsid w:val="00EE4C0F"/>
    <w:rsid w:val="00EE658A"/>
    <w:rsid w:val="00EF441F"/>
    <w:rsid w:val="00F06D17"/>
    <w:rsid w:val="00F1675E"/>
    <w:rsid w:val="00F16812"/>
    <w:rsid w:val="00F352E1"/>
    <w:rsid w:val="00F40A11"/>
    <w:rsid w:val="00F443B7"/>
    <w:rsid w:val="00F447FB"/>
    <w:rsid w:val="00F50EB8"/>
    <w:rsid w:val="00F51A56"/>
    <w:rsid w:val="00F56133"/>
    <w:rsid w:val="00F64E3C"/>
    <w:rsid w:val="00F713FF"/>
    <w:rsid w:val="00F7282A"/>
    <w:rsid w:val="00F80D72"/>
    <w:rsid w:val="00F82D2A"/>
    <w:rsid w:val="00F8637C"/>
    <w:rsid w:val="00F95DBB"/>
    <w:rsid w:val="00FA5405"/>
    <w:rsid w:val="00FA5E9A"/>
    <w:rsid w:val="00FC0585"/>
    <w:rsid w:val="00FC2C84"/>
    <w:rsid w:val="00FD28A1"/>
    <w:rsid w:val="00FD76D4"/>
    <w:rsid w:val="00FE055B"/>
    <w:rsid w:val="00FF062F"/>
    <w:rsid w:val="00FF3FB8"/>
    <w:rsid w:val="00FF49EA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421FC20A"/>
  <w15:docId w15:val="{0E8621A4-CB64-4151-A6E5-C5CADA542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9"/>
    <w:lsdException w:name="heading 2" w:semiHidden="1" w:uiPriority="9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locked="1" w:uiPriority="22"/>
    <w:lsdException w:name="Emphasis" w:locked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/>
    <w:lsdException w:name="Quote" w:locked="1" w:uiPriority="29"/>
    <w:lsdException w:name="Intense Quote" w:locked="1" w:uiPriority="30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/>
    <w:lsdException w:name="Intense Emphasis" w:locked="1" w:uiPriority="21"/>
    <w:lsdException w:name="Subtle Reference" w:locked="1" w:uiPriority="31"/>
    <w:lsdException w:name="Intense Reference" w:locked="1" w:uiPriority="32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semiHidden/>
    <w:qFormat/>
    <w:rsid w:val="00F443B7"/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semiHidden/>
    <w:rsid w:val="00847B4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A-Text"/>
    <w:link w:val="A-FHChar"/>
    <w:qFormat/>
    <w:rsid w:val="00F06D17"/>
    <w:pPr>
      <w:spacing w:before="320" w:after="120" w:line="276" w:lineRule="auto"/>
    </w:pPr>
    <w:rPr>
      <w:rFonts w:ascii="Arial" w:eastAsia="Calibri" w:hAnsi="Arial"/>
      <w:b/>
      <w:sz w:val="20"/>
      <w:szCs w:val="24"/>
    </w:rPr>
  </w:style>
  <w:style w:type="character" w:customStyle="1" w:styleId="A-FHChar">
    <w:name w:val="A- FH Char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C07507"/>
    <w:pPr>
      <w:spacing w:before="440" w:after="120" w:line="276" w:lineRule="auto"/>
    </w:pPr>
    <w:rPr>
      <w:rFonts w:ascii="Arial" w:eastAsia="Calibri" w:hAnsi="Arial" w:cs="Arial"/>
      <w:b/>
      <w:sz w:val="26"/>
      <w:szCs w:val="26"/>
    </w:rPr>
  </w:style>
  <w:style w:type="character" w:customStyle="1" w:styleId="A-EHChar">
    <w:name w:val="A- EH Char"/>
    <w:link w:val="A-EH"/>
    <w:rsid w:val="00C07507"/>
    <w:rPr>
      <w:rFonts w:ascii="Arial" w:hAnsi="Arial" w:cs="Arial"/>
      <w:b/>
      <w:sz w:val="26"/>
      <w:szCs w:val="26"/>
    </w:rPr>
  </w:style>
  <w:style w:type="paragraph" w:customStyle="1" w:styleId="A-BH">
    <w:name w:val="A- BH"/>
    <w:basedOn w:val="Normal"/>
    <w:link w:val="A-BHChar"/>
    <w:qFormat/>
    <w:rsid w:val="00C07507"/>
    <w:pPr>
      <w:spacing w:before="120" w:after="200"/>
    </w:pPr>
    <w:rPr>
      <w:rFonts w:ascii="Arial" w:eastAsia="Calibri" w:hAnsi="Arial" w:cs="Arial"/>
      <w:b/>
      <w:sz w:val="44"/>
      <w:szCs w:val="48"/>
    </w:rPr>
  </w:style>
  <w:style w:type="character" w:customStyle="1" w:styleId="A-BHChar">
    <w:name w:val="A- BH Char"/>
    <w:link w:val="A-BH"/>
    <w:rsid w:val="00C07507"/>
    <w:rPr>
      <w:rFonts w:ascii="Arial" w:hAnsi="Arial" w:cs="Arial"/>
      <w:b/>
      <w:sz w:val="44"/>
      <w:szCs w:val="48"/>
    </w:rPr>
  </w:style>
  <w:style w:type="paragraph" w:customStyle="1" w:styleId="A-CH">
    <w:name w:val="A- CH"/>
    <w:basedOn w:val="Normal"/>
    <w:link w:val="A-CHChar"/>
    <w:qFormat/>
    <w:rsid w:val="00C07507"/>
    <w:pPr>
      <w:spacing w:before="440" w:after="160"/>
    </w:pPr>
    <w:rPr>
      <w:rFonts w:ascii="Arial" w:eastAsia="Calibri" w:hAnsi="Arial" w:cs="Arial"/>
      <w:b/>
      <w:sz w:val="36"/>
      <w:szCs w:val="40"/>
    </w:rPr>
  </w:style>
  <w:style w:type="character" w:customStyle="1" w:styleId="A-CHChar">
    <w:name w:val="A- CH Char"/>
    <w:link w:val="A-CH"/>
    <w:rsid w:val="00C07507"/>
    <w:rPr>
      <w:rFonts w:ascii="Arial" w:hAnsi="Arial" w:cs="Arial"/>
      <w:b/>
      <w:sz w:val="36"/>
      <w:szCs w:val="40"/>
    </w:rPr>
  </w:style>
  <w:style w:type="paragraph" w:customStyle="1" w:styleId="A-DH">
    <w:name w:val="A- DH"/>
    <w:basedOn w:val="Normal"/>
    <w:link w:val="A-DHChar"/>
    <w:qFormat/>
    <w:rsid w:val="00C07507"/>
    <w:pPr>
      <w:spacing w:before="280" w:after="120"/>
    </w:pPr>
    <w:rPr>
      <w:rFonts w:ascii="Arial" w:eastAsia="Calibri" w:hAnsi="Arial" w:cs="Arial"/>
      <w:b/>
      <w:sz w:val="28"/>
      <w:szCs w:val="34"/>
    </w:rPr>
  </w:style>
  <w:style w:type="character" w:customStyle="1" w:styleId="A-DHChar">
    <w:name w:val="A- DH Char"/>
    <w:link w:val="A-DH"/>
    <w:rsid w:val="00C07507"/>
    <w:rPr>
      <w:rFonts w:ascii="Arial" w:hAnsi="Arial" w:cs="Arial"/>
      <w:b/>
      <w:sz w:val="28"/>
      <w:szCs w:val="34"/>
    </w:rPr>
  </w:style>
  <w:style w:type="paragraph" w:customStyle="1" w:styleId="A-LetterList">
    <w:name w:val="A- Letter List"/>
    <w:basedOn w:val="Normal"/>
    <w:link w:val="A-LetterListChar"/>
    <w:qFormat/>
    <w:rsid w:val="00F06D17"/>
    <w:pPr>
      <w:spacing w:line="276" w:lineRule="auto"/>
      <w:ind w:left="806" w:hanging="360"/>
    </w:pPr>
    <w:rPr>
      <w:rFonts w:ascii="Arial" w:eastAsia="Calibri" w:hAnsi="Arial"/>
      <w:sz w:val="20"/>
      <w:szCs w:val="24"/>
    </w:rPr>
  </w:style>
  <w:style w:type="character" w:customStyle="1" w:styleId="A-LetterListChar">
    <w:name w:val="A- Letter List Char"/>
    <w:link w:val="A-LetterList"/>
    <w:rsid w:val="00F06D17"/>
    <w:rPr>
      <w:rFonts w:ascii="Arial" w:hAnsi="Arial" w:cs="Times New Roman"/>
      <w:sz w:val="20"/>
      <w:szCs w:val="24"/>
    </w:rPr>
  </w:style>
  <w:style w:type="paragraph" w:customStyle="1" w:styleId="A-CheckBoxList">
    <w:name w:val="A- Check Box List"/>
    <w:basedOn w:val="Normal"/>
    <w:link w:val="A-CheckBoxListChar"/>
    <w:qFormat/>
    <w:rsid w:val="00F06D17"/>
    <w:pPr>
      <w:spacing w:line="276" w:lineRule="auto"/>
      <w:ind w:left="360" w:hanging="360"/>
    </w:pPr>
    <w:rPr>
      <w:rFonts w:ascii="Arial" w:eastAsia="Calibri" w:hAnsi="Arial"/>
      <w:sz w:val="20"/>
      <w:szCs w:val="24"/>
    </w:rPr>
  </w:style>
  <w:style w:type="character" w:customStyle="1" w:styleId="A-CheckBoxListChar">
    <w:name w:val="A- Check Box List Char"/>
    <w:link w:val="A-CheckBoxList"/>
    <w:rsid w:val="00F06D17"/>
    <w:rPr>
      <w:rFonts w:ascii="Arial" w:hAnsi="Arial" w:cs="Times New Roman"/>
      <w:sz w:val="20"/>
      <w:szCs w:val="24"/>
    </w:rPr>
  </w:style>
  <w:style w:type="paragraph" w:customStyle="1" w:styleId="A-OpenBulletList">
    <w:name w:val="A- Open Bullet List"/>
    <w:basedOn w:val="Normal"/>
    <w:link w:val="A-OpenBulletListChar"/>
    <w:qFormat/>
    <w:rsid w:val="00624A61"/>
    <w:pPr>
      <w:spacing w:line="276" w:lineRule="auto"/>
      <w:ind w:left="1080" w:hanging="360"/>
    </w:pPr>
    <w:rPr>
      <w:rFonts w:ascii="Arial" w:eastAsia="Calibri" w:hAnsi="Arial"/>
      <w:sz w:val="20"/>
      <w:szCs w:val="24"/>
    </w:rPr>
  </w:style>
  <w:style w:type="character" w:customStyle="1" w:styleId="A-OpenBulletListChar">
    <w:name w:val="A- Open Bullet List Char"/>
    <w:link w:val="A-OpenBulletList"/>
    <w:rsid w:val="00624A61"/>
    <w:rPr>
      <w:rFonts w:ascii="Arial" w:hAnsi="Arial" w:cs="Times New Roman"/>
      <w:sz w:val="20"/>
      <w:szCs w:val="24"/>
    </w:rPr>
  </w:style>
  <w:style w:type="paragraph" w:customStyle="1" w:styleId="A-DHfollowingCH">
    <w:name w:val="A- DH following CH"/>
    <w:basedOn w:val="Normal"/>
    <w:link w:val="A-DHfollowingCHChar"/>
    <w:qFormat/>
    <w:rsid w:val="00624A61"/>
    <w:pPr>
      <w:spacing w:before="240" w:after="120"/>
    </w:pPr>
    <w:rPr>
      <w:rFonts w:ascii="Arial" w:eastAsia="Calibri" w:hAnsi="Arial"/>
      <w:b/>
      <w:sz w:val="28"/>
      <w:szCs w:val="40"/>
    </w:rPr>
  </w:style>
  <w:style w:type="character" w:customStyle="1" w:styleId="A-DHfollowingCHChar">
    <w:name w:val="A- DH following CH Char"/>
    <w:link w:val="A-DHfollowingCH"/>
    <w:rsid w:val="00624A61"/>
    <w:rPr>
      <w:rFonts w:ascii="Arial" w:hAnsi="Arial" w:cs="Times New Roman"/>
      <w:b/>
      <w:sz w:val="28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">
    <w:name w:val="A- Direct Address"/>
    <w:basedOn w:val="Normal"/>
    <w:link w:val="A-DirectAddressChar"/>
    <w:qFormat/>
    <w:rsid w:val="00624A61"/>
    <w:pPr>
      <w:spacing w:line="276" w:lineRule="auto"/>
      <w:ind w:left="806" w:hanging="360"/>
    </w:pPr>
    <w:rPr>
      <w:rFonts w:ascii="Arial" w:eastAsia="Calibri" w:hAnsi="Arial"/>
      <w:sz w:val="20"/>
      <w:szCs w:val="24"/>
    </w:rPr>
  </w:style>
  <w:style w:type="character" w:customStyle="1" w:styleId="A-DirectAddressChar">
    <w:name w:val="A- Direct Address Char"/>
    <w:link w:val="A-DirectAddress"/>
    <w:rsid w:val="00624A61"/>
    <w:rPr>
      <w:rFonts w:ascii="Arial" w:hAnsi="Arial" w:cs="Times New Roman"/>
      <w:sz w:val="20"/>
      <w:szCs w:val="24"/>
    </w:rPr>
  </w:style>
  <w:style w:type="paragraph" w:customStyle="1" w:styleId="A-DirectAddress-withspaceafter">
    <w:name w:val="A- Direct Address - with space after"/>
    <w:basedOn w:val="A-DirectAddress"/>
    <w:link w:val="A-DirectAddress-withspaceafterChar"/>
    <w:qFormat/>
    <w:rsid w:val="006F5958"/>
    <w:pPr>
      <w:spacing w:after="200"/>
    </w:pPr>
  </w:style>
  <w:style w:type="character" w:customStyle="1" w:styleId="A-DirectAddress-withspaceafterChar">
    <w:name w:val="A- Direct Address - with space after Char"/>
    <w:link w:val="A-DirectAddress-withspaceafter"/>
    <w:rsid w:val="006F5958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hAnsi="Book Antiqua" w:cs="Book Antiqua"/>
      <w:b w:val="0"/>
      <w:bCs w:val="0"/>
      <w:color w:val="000000"/>
      <w:kern w:val="28"/>
      <w:sz w:val="24"/>
      <w:szCs w:val="24"/>
    </w:rPr>
  </w:style>
  <w:style w:type="paragraph" w:customStyle="1" w:styleId="A-Text-withspaceafter">
    <w:name w:val="A- Text - with space after"/>
    <w:basedOn w:val="Normal"/>
    <w:link w:val="A-Text-withspaceafterChar"/>
    <w:qFormat/>
    <w:rsid w:val="00EF441F"/>
    <w:pPr>
      <w:spacing w:after="240" w:line="276" w:lineRule="auto"/>
    </w:pPr>
    <w:rPr>
      <w:rFonts w:ascii="Arial" w:eastAsia="Calibri" w:hAnsi="Arial" w:cs="Arial"/>
      <w:sz w:val="20"/>
    </w:rPr>
  </w:style>
  <w:style w:type="character" w:customStyle="1" w:styleId="A-Text-withspaceafterChar">
    <w:name w:val="A- Text - with space after Char"/>
    <w:link w:val="A-Text-withspaceafter"/>
    <w:rsid w:val="00EF441F"/>
    <w:rPr>
      <w:rFonts w:ascii="Arial" w:hAnsi="Arial" w:cs="Arial"/>
      <w:sz w:val="20"/>
      <w:szCs w:val="20"/>
    </w:rPr>
  </w:style>
  <w:style w:type="paragraph" w:customStyle="1" w:styleId="A-Text">
    <w:name w:val="A- Text"/>
    <w:basedOn w:val="Normal"/>
    <w:link w:val="A-TextChar"/>
    <w:qFormat/>
    <w:rsid w:val="00C07507"/>
    <w:pPr>
      <w:tabs>
        <w:tab w:val="left" w:pos="450"/>
      </w:tabs>
      <w:spacing w:line="276" w:lineRule="auto"/>
    </w:pPr>
    <w:rPr>
      <w:rFonts w:ascii="Arial" w:eastAsia="Calibri" w:hAnsi="Arial"/>
      <w:sz w:val="20"/>
      <w:szCs w:val="24"/>
    </w:rPr>
  </w:style>
  <w:style w:type="character" w:customStyle="1" w:styleId="A-TextChar">
    <w:name w:val="A- Text Char"/>
    <w:link w:val="A-Text"/>
    <w:rsid w:val="007137D5"/>
    <w:rPr>
      <w:rFonts w:ascii="Arial" w:hAnsi="Arial" w:cs="Times New Roman"/>
      <w:sz w:val="20"/>
      <w:szCs w:val="24"/>
    </w:rPr>
  </w:style>
  <w:style w:type="paragraph" w:customStyle="1" w:styleId="A-Text-quadright">
    <w:name w:val="A- Text - quad right"/>
    <w:basedOn w:val="Normal"/>
    <w:link w:val="A-Text-quadrightChar"/>
    <w:qFormat/>
    <w:rsid w:val="00C07507"/>
    <w:pPr>
      <w:tabs>
        <w:tab w:val="left" w:pos="450"/>
      </w:tabs>
      <w:spacing w:line="276" w:lineRule="auto"/>
      <w:ind w:right="720"/>
      <w:jc w:val="right"/>
    </w:pPr>
    <w:rPr>
      <w:rFonts w:ascii="Arial" w:eastAsia="Calibri" w:hAnsi="Arial"/>
      <w:sz w:val="16"/>
    </w:rPr>
  </w:style>
  <w:style w:type="character" w:customStyle="1" w:styleId="A-Text-quadrightChar">
    <w:name w:val="A- Text - quad right Char"/>
    <w:link w:val="A-Text-quadright"/>
    <w:rsid w:val="00C07507"/>
    <w:rPr>
      <w:rFonts w:ascii="Arial" w:hAnsi="Arial" w:cs="Times New Roman"/>
      <w:b/>
      <w:sz w:val="16"/>
      <w:szCs w:val="20"/>
    </w:rPr>
  </w:style>
  <w:style w:type="paragraph" w:customStyle="1" w:styleId="A-Text-leftindent">
    <w:name w:val="A- Text - left indent"/>
    <w:basedOn w:val="Normal"/>
    <w:link w:val="A-Text-leftindentChar"/>
    <w:qFormat/>
    <w:rsid w:val="00C07507"/>
    <w:pPr>
      <w:tabs>
        <w:tab w:val="left" w:pos="450"/>
      </w:tabs>
      <w:spacing w:line="276" w:lineRule="auto"/>
      <w:ind w:left="1080"/>
    </w:pPr>
    <w:rPr>
      <w:rFonts w:ascii="Arial" w:eastAsia="Calibri" w:hAnsi="Arial"/>
      <w:sz w:val="20"/>
      <w:szCs w:val="24"/>
    </w:rPr>
  </w:style>
  <w:style w:type="character" w:customStyle="1" w:styleId="A-Text-leftindentChar">
    <w:name w:val="A- Text - left indent Char"/>
    <w:link w:val="A-Text-leftindent"/>
    <w:rsid w:val="00C07507"/>
    <w:rPr>
      <w:rFonts w:ascii="Arial" w:hAnsi="Arial" w:cs="Times New Roman"/>
      <w:b/>
      <w:sz w:val="20"/>
      <w:szCs w:val="24"/>
    </w:rPr>
  </w:style>
  <w:style w:type="paragraph" w:customStyle="1" w:styleId="A-Text-leftindentwithspaceafter">
    <w:name w:val="A- Text - left indent with space after"/>
    <w:basedOn w:val="Normal"/>
    <w:link w:val="A-Text-leftindentwithspaceafterChar"/>
    <w:qFormat/>
    <w:rsid w:val="00624A61"/>
    <w:pPr>
      <w:tabs>
        <w:tab w:val="left" w:pos="450"/>
      </w:tabs>
      <w:spacing w:after="120" w:line="276" w:lineRule="auto"/>
      <w:ind w:left="1080"/>
    </w:pPr>
    <w:rPr>
      <w:rFonts w:ascii="Arial" w:eastAsia="Calibri" w:hAnsi="Arial"/>
      <w:sz w:val="20"/>
      <w:szCs w:val="24"/>
    </w:rPr>
  </w:style>
  <w:style w:type="character" w:customStyle="1" w:styleId="A-Text-leftindentwithspaceafterChar">
    <w:name w:val="A- Text - left indent with space after Char"/>
    <w:link w:val="A-Text-leftindentwithspaceafter"/>
    <w:rsid w:val="00624A61"/>
    <w:rPr>
      <w:rFonts w:ascii="Arial" w:hAnsi="Arial" w:cs="Times New Roman"/>
      <w:b/>
      <w:sz w:val="20"/>
      <w:szCs w:val="24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Permissionstatement">
    <w:name w:val="A- Permission statement"/>
    <w:basedOn w:val="Normal"/>
    <w:link w:val="A-PermissionstatementChar"/>
    <w:qFormat/>
    <w:rsid w:val="00624A61"/>
    <w:pPr>
      <w:spacing w:after="160" w:line="276" w:lineRule="auto"/>
      <w:jc w:val="center"/>
    </w:pPr>
    <w:rPr>
      <w:rFonts w:ascii="Arial" w:eastAsia="Calibri" w:hAnsi="Arial"/>
      <w:sz w:val="16"/>
      <w:szCs w:val="18"/>
    </w:rPr>
  </w:style>
  <w:style w:type="character" w:customStyle="1" w:styleId="A-PermissionstatementChar">
    <w:name w:val="A- Permission statement Char"/>
    <w:link w:val="A-Permissionstatement"/>
    <w:rsid w:val="00624A61"/>
    <w:rPr>
      <w:rFonts w:ascii="Arial" w:hAnsi="Arial" w:cs="Times New Roman"/>
      <w:sz w:val="16"/>
      <w:szCs w:val="18"/>
    </w:rPr>
  </w:style>
  <w:style w:type="paragraph" w:customStyle="1" w:styleId="A-References-roman">
    <w:name w:val="A- References - roman"/>
    <w:qFormat/>
    <w:rsid w:val="00624A61"/>
    <w:pPr>
      <w:ind w:left="360" w:hanging="360"/>
    </w:pPr>
    <w:rPr>
      <w:rFonts w:ascii="Arial" w:eastAsia="Times" w:hAnsi="Arial"/>
      <w:color w:val="000000"/>
      <w:sz w:val="18"/>
      <w:szCs w:val="24"/>
    </w:rPr>
  </w:style>
  <w:style w:type="paragraph" w:customStyle="1" w:styleId="A-Text-extraspaceafter">
    <w:name w:val="A- Text - extra space after"/>
    <w:basedOn w:val="Normal"/>
    <w:qFormat/>
    <w:rsid w:val="00624A61"/>
    <w:pPr>
      <w:tabs>
        <w:tab w:val="left" w:pos="450"/>
      </w:tabs>
      <w:spacing w:after="360" w:line="276" w:lineRule="auto"/>
    </w:pPr>
    <w:rPr>
      <w:rFonts w:ascii="Arial" w:eastAsia="Calibri" w:hAnsi="Arial"/>
      <w:sz w:val="20"/>
      <w:szCs w:val="24"/>
    </w:rPr>
  </w:style>
  <w:style w:type="paragraph" w:customStyle="1" w:styleId="A-Text-adaptedfromroman">
    <w:name w:val="A- Text - adapted from roman"/>
    <w:basedOn w:val="Normal"/>
    <w:qFormat/>
    <w:rsid w:val="00624A61"/>
    <w:pPr>
      <w:tabs>
        <w:tab w:val="left" w:pos="450"/>
      </w:tabs>
      <w:spacing w:line="276" w:lineRule="auto"/>
    </w:pPr>
    <w:rPr>
      <w:rFonts w:ascii="Arial" w:eastAsia="Calibri" w:hAnsi="Arial"/>
      <w:color w:val="2C0000"/>
      <w:sz w:val="20"/>
      <w:szCs w:val="24"/>
    </w:rPr>
  </w:style>
  <w:style w:type="character" w:customStyle="1" w:styleId="A-Text-adaptedfromitalic">
    <w:name w:val="A- Text - adapted from italic"/>
    <w:uiPriority w:val="1"/>
    <w:qFormat/>
    <w:rsid w:val="00624A61"/>
    <w:rPr>
      <w:rFonts w:ascii="Arial" w:hAnsi="Arial"/>
      <w:i/>
      <w:sz w:val="20"/>
    </w:rPr>
  </w:style>
  <w:style w:type="paragraph" w:customStyle="1" w:styleId="A-ChartHeads">
    <w:name w:val="A- Chart Heads"/>
    <w:basedOn w:val="Normal"/>
    <w:qFormat/>
    <w:rsid w:val="00F06D17"/>
    <w:rPr>
      <w:rFonts w:ascii="Arial" w:eastAsia="Calibr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624A61"/>
    <w:rPr>
      <w:rFonts w:ascii="Arial" w:eastAsia="Calibri" w:hAnsi="Arial"/>
      <w:sz w:val="18"/>
    </w:rPr>
  </w:style>
  <w:style w:type="paragraph" w:customStyle="1" w:styleId="A-Extract">
    <w:name w:val="A- Extract"/>
    <w:basedOn w:val="Normal"/>
    <w:qFormat/>
    <w:rsid w:val="00C07507"/>
    <w:pPr>
      <w:tabs>
        <w:tab w:val="left" w:pos="450"/>
      </w:tabs>
      <w:spacing w:before="240" w:after="240" w:line="276" w:lineRule="auto"/>
      <w:ind w:left="446" w:right="720"/>
    </w:pPr>
    <w:rPr>
      <w:rFonts w:ascii="Arial" w:eastAsia="Calibri" w:hAnsi="Arial"/>
      <w:sz w:val="20"/>
      <w:szCs w:val="24"/>
    </w:rPr>
  </w:style>
  <w:style w:type="paragraph" w:customStyle="1" w:styleId="A-NumberList">
    <w:name w:val="A- Number List"/>
    <w:basedOn w:val="Normal"/>
    <w:qFormat/>
    <w:rsid w:val="00624A61"/>
    <w:pPr>
      <w:tabs>
        <w:tab w:val="left" w:pos="270"/>
        <w:tab w:val="left" w:pos="450"/>
      </w:tabs>
      <w:spacing w:after="200" w:line="276" w:lineRule="auto"/>
    </w:pPr>
    <w:rPr>
      <w:rFonts w:ascii="Arial" w:eastAsia="Calibri" w:hAnsi="Arial" w:cs="Arial"/>
      <w:sz w:val="20"/>
    </w:rPr>
  </w:style>
  <w:style w:type="paragraph" w:customStyle="1" w:styleId="A-NumberList-nospaceafter">
    <w:name w:val="A- Number List - no space after"/>
    <w:basedOn w:val="A-NumberList"/>
    <w:qFormat/>
    <w:rsid w:val="001F322F"/>
    <w:pPr>
      <w:spacing w:after="0"/>
    </w:pPr>
  </w:style>
  <w:style w:type="paragraph" w:customStyle="1" w:styleId="A-BulletList-withspaceafter">
    <w:name w:val="A- Bullet List - with space after"/>
    <w:basedOn w:val="A-BulletList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">
    <w:name w:val="A- Bullet List"/>
    <w:basedOn w:val="Normal"/>
    <w:qFormat/>
    <w:rsid w:val="00F40A11"/>
    <w:pPr>
      <w:numPr>
        <w:numId w:val="3"/>
      </w:numPr>
      <w:spacing w:line="276" w:lineRule="auto"/>
      <w:ind w:left="806"/>
    </w:pPr>
    <w:rPr>
      <w:rFonts w:ascii="Arial" w:eastAsia="Calibri" w:hAnsi="Arial" w:cs="Arial"/>
      <w:sz w:val="20"/>
    </w:rPr>
  </w:style>
  <w:style w:type="paragraph" w:customStyle="1" w:styleId="A-BulletList-indented">
    <w:name w:val="A- Bullet List - indented"/>
    <w:basedOn w:val="Normal"/>
    <w:qFormat/>
    <w:rsid w:val="00F40A11"/>
    <w:pPr>
      <w:numPr>
        <w:numId w:val="15"/>
      </w:numPr>
      <w:spacing w:line="276" w:lineRule="auto"/>
      <w:ind w:left="1440"/>
    </w:pPr>
    <w:rPr>
      <w:rFonts w:ascii="Arial" w:eastAsia="Calibri" w:hAnsi="Arial" w:cs="Arial"/>
      <w:sz w:val="20"/>
    </w:rPr>
  </w:style>
  <w:style w:type="paragraph" w:customStyle="1" w:styleId="A-BulletList-indentedwithspaceafter">
    <w:name w:val="A- Bullet List - indented with space after"/>
    <w:basedOn w:val="A-BulletList-indented"/>
    <w:qFormat/>
    <w:rsid w:val="00F40A11"/>
    <w:pPr>
      <w:spacing w:after="200"/>
    </w:pPr>
  </w:style>
  <w:style w:type="paragraph" w:customStyle="1" w:styleId="A-Header-coursetitlesubtitlepage1">
    <w:name w:val="A- Header - course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basedOn w:val="A-BH"/>
    <w:qFormat/>
    <w:rsid w:val="004A3116"/>
    <w:pPr>
      <w:spacing w:before="0"/>
    </w:pPr>
    <w:rPr>
      <w:b w:val="0"/>
      <w:sz w:val="40"/>
    </w:rPr>
  </w:style>
  <w:style w:type="paragraph" w:customStyle="1" w:styleId="A-BH1">
    <w:name w:val="A- BH1"/>
    <w:basedOn w:val="A-BH"/>
    <w:qFormat/>
    <w:rsid w:val="004A3116"/>
    <w:pPr>
      <w:spacing w:after="80"/>
    </w:pPr>
  </w:style>
  <w:style w:type="character" w:styleId="CommentReference">
    <w:name w:val="annotation reference"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7193"/>
    <w:rPr>
      <w:sz w:val="20"/>
    </w:rPr>
  </w:style>
  <w:style w:type="character" w:customStyle="1" w:styleId="CommentTextChar">
    <w:name w:val="Comment Text Char"/>
    <w:link w:val="CommentText"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A-DH2">
    <w:name w:val="A- DH2"/>
    <w:basedOn w:val="A-EH"/>
    <w:qFormat/>
    <w:rsid w:val="00AB7193"/>
    <w:pPr>
      <w:spacing w:before="0"/>
    </w:pPr>
  </w:style>
  <w:style w:type="paragraph" w:customStyle="1" w:styleId="handouttext">
    <w:name w:val="handout text"/>
    <w:basedOn w:val="Normal"/>
    <w:uiPriority w:val="99"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="Calibri" w:hAnsi="Helvetica LT Std" w:cs="Helvetica LT Std"/>
      <w:color w:val="000000"/>
      <w:sz w:val="20"/>
    </w:rPr>
  </w:style>
  <w:style w:type="paragraph" w:customStyle="1" w:styleId="A-BulletList-quadleft">
    <w:name w:val="A- Bullet List - quad left"/>
    <w:basedOn w:val="A-BulletList"/>
    <w:qFormat/>
    <w:rsid w:val="00745B49"/>
    <w:pPr>
      <w:ind w:left="360"/>
    </w:pPr>
  </w:style>
  <w:style w:type="paragraph" w:customStyle="1" w:styleId="A-BulletList-leftindent">
    <w:name w:val="A- Bullet List - left indent"/>
    <w:basedOn w:val="A-BulletList-indented"/>
    <w:qFormat/>
    <w:rsid w:val="00745B49"/>
    <w:pPr>
      <w:ind w:left="720"/>
    </w:pPr>
  </w:style>
  <w:style w:type="paragraph" w:customStyle="1" w:styleId="A-BulletList-leftindentwithspaceafter">
    <w:name w:val="A- Bullet List - left indent with space after"/>
    <w:basedOn w:val="A-BulletList-indented"/>
    <w:qFormat/>
    <w:rsid w:val="00745B49"/>
    <w:pPr>
      <w:spacing w:after="120"/>
      <w:ind w:left="720"/>
    </w:pPr>
  </w:style>
  <w:style w:type="paragraph" w:customStyle="1" w:styleId="H-BH">
    <w:name w:val="H-BH"/>
    <w:basedOn w:val="Normal"/>
    <w:uiPriority w:val="99"/>
    <w:rsid w:val="00C76C12"/>
    <w:pPr>
      <w:tabs>
        <w:tab w:val="left" w:pos="270"/>
      </w:tabs>
      <w:suppressAutoHyphens/>
      <w:autoSpaceDE w:val="0"/>
      <w:autoSpaceDN w:val="0"/>
      <w:adjustRightInd w:val="0"/>
      <w:spacing w:after="180" w:line="540" w:lineRule="atLeast"/>
      <w:jc w:val="center"/>
      <w:textAlignment w:val="center"/>
    </w:pPr>
    <w:rPr>
      <w:rFonts w:ascii="Tekton Pro" w:eastAsia="Calibri" w:hAnsi="Tekton Pro" w:cs="Tekton Pro"/>
      <w:b/>
      <w:bCs/>
      <w:color w:val="000000"/>
      <w:position w:val="-4"/>
      <w:sz w:val="54"/>
      <w:szCs w:val="54"/>
    </w:rPr>
  </w:style>
  <w:style w:type="paragraph" w:customStyle="1" w:styleId="H-CH">
    <w:name w:val="H-CH"/>
    <w:basedOn w:val="Normal"/>
    <w:uiPriority w:val="99"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="Calibr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="Calibri" w:hAnsi="Helvetica LT Std" w:cs="Helvetica LT Std"/>
      <w:color w:val="000000"/>
      <w:sz w:val="20"/>
    </w:rPr>
  </w:style>
  <w:style w:type="paragraph" w:customStyle="1" w:styleId="A-Text-paragraphwithfirstlineindent">
    <w:name w:val="A- Text - paragraph with first line indent"/>
    <w:basedOn w:val="handouttext"/>
    <w:qFormat/>
    <w:rsid w:val="00A86550"/>
    <w:rPr>
      <w:rFonts w:ascii="Arial" w:hAnsi="Arial"/>
    </w:rPr>
  </w:style>
  <w:style w:type="paragraph" w:customStyle="1" w:styleId="A-Bullet-keepspaces">
    <w:name w:val="A- Bullet - keep spaces"/>
    <w:basedOn w:val="handoutnumberedlist"/>
    <w:qFormat/>
    <w:rsid w:val="00A86550"/>
    <w:pPr>
      <w:spacing w:before="90" w:after="720"/>
    </w:pPr>
  </w:style>
  <w:style w:type="paragraph" w:customStyle="1" w:styleId="A-Numberleftwithorginialspaceafter">
    <w:name w:val="A- Number left with orginial space after"/>
    <w:basedOn w:val="A-Bullet-keepspaces"/>
    <w:qFormat/>
    <w:rsid w:val="00D02316"/>
    <w:pPr>
      <w:numPr>
        <w:numId w:val="16"/>
      </w:numPr>
      <w:ind w:left="360"/>
    </w:pPr>
    <w:rPr>
      <w:rFonts w:ascii="Arial" w:hAnsi="Arial"/>
    </w:rPr>
  </w:style>
  <w:style w:type="table" w:styleId="TableGrid">
    <w:name w:val="Table Grid"/>
    <w:basedOn w:val="TableNormal"/>
    <w:uiPriority w:val="59"/>
    <w:locked/>
    <w:rsid w:val="00271D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C2C8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C2C8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C2C8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45CA1-9B91-4E82-BBE0-A02B9E480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Press</Company>
  <LinksUpToDate>false</LinksUpToDate>
  <CharactersWithSpaces>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cyang</dc:creator>
  <cp:lastModifiedBy>Brooke Saron</cp:lastModifiedBy>
  <cp:revision>31</cp:revision>
  <cp:lastPrinted>2010-01-08T18:19:00Z</cp:lastPrinted>
  <dcterms:created xsi:type="dcterms:W3CDTF">2019-01-16T16:14:00Z</dcterms:created>
  <dcterms:modified xsi:type="dcterms:W3CDTF">2019-02-25T23:47:00Z</dcterms:modified>
</cp:coreProperties>
</file>